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C756D3" w14:textId="77777777" w:rsidR="00FB31F5" w:rsidRPr="00FB31F5" w:rsidRDefault="00FB31F5" w:rsidP="00FB31F5">
      <w:pPr>
        <w:pStyle w:val="Nagwek1"/>
        <w:spacing w:before="0" w:after="0" w:line="360" w:lineRule="auto"/>
        <w:jc w:val="center"/>
        <w:rPr>
          <w:rFonts w:ascii="Arial" w:hAnsi="Arial" w:cs="Arial"/>
          <w:lang w:eastAsia="hi-IN" w:bidi="hi-IN"/>
        </w:rPr>
      </w:pPr>
    </w:p>
    <w:p w14:paraId="6F5AE8FE" w14:textId="058BC2BD" w:rsidR="00B32869" w:rsidRPr="00F62CDA" w:rsidRDefault="00FF4F94" w:rsidP="00FB31F5">
      <w:pPr>
        <w:pStyle w:val="Nagwek1"/>
        <w:spacing w:before="0" w:after="0" w:line="360" w:lineRule="auto"/>
        <w:jc w:val="center"/>
        <w:rPr>
          <w:rFonts w:ascii="Arial" w:hAnsi="Arial" w:cs="Arial"/>
          <w:lang w:eastAsia="hi-IN" w:bidi="hi-IN"/>
        </w:rPr>
      </w:pPr>
      <w:r w:rsidRPr="00F62CDA">
        <w:rPr>
          <w:rFonts w:ascii="Arial" w:hAnsi="Arial" w:cs="Arial"/>
          <w:lang w:eastAsia="hi-IN" w:bidi="hi-IN"/>
        </w:rPr>
        <w:t>Załącznik – Parametry techniczne</w:t>
      </w:r>
    </w:p>
    <w:p w14:paraId="7B661E82" w14:textId="77777777" w:rsidR="00F62CDA" w:rsidRDefault="00FD6F06" w:rsidP="00FB31F5">
      <w:pPr>
        <w:rPr>
          <w:rFonts w:ascii="Arial" w:eastAsia="Times New Roman" w:hAnsi="Arial" w:cs="Arial"/>
          <w:lang w:eastAsia="pl-PL"/>
        </w:rPr>
      </w:pPr>
      <w:r w:rsidRPr="00F62CDA">
        <w:rPr>
          <w:rFonts w:ascii="Arial" w:eastAsia="Times New Roman" w:hAnsi="Arial" w:cs="Arial"/>
          <w:lang w:eastAsia="pl-PL"/>
        </w:rPr>
        <w:t xml:space="preserve"> </w:t>
      </w:r>
    </w:p>
    <w:p w14:paraId="3030860F" w14:textId="17AD4F4D" w:rsidR="00A85C40" w:rsidRPr="00FB31F5" w:rsidRDefault="00FD6F06" w:rsidP="00D23D97">
      <w:pPr>
        <w:rPr>
          <w:rFonts w:ascii="Arial" w:hAnsi="Arial" w:cs="Arial"/>
          <w:sz w:val="24"/>
          <w:szCs w:val="24"/>
          <w:lang w:eastAsia="hi-IN" w:bidi="hi-IN"/>
        </w:rPr>
      </w:pPr>
      <w:r w:rsidRPr="00F62CDA">
        <w:rPr>
          <w:rFonts w:ascii="Arial" w:eastAsia="Times New Roman" w:hAnsi="Arial" w:cs="Arial"/>
          <w:lang w:eastAsia="pl-PL"/>
        </w:rPr>
        <w:t xml:space="preserve">Należy obowiązkowo skreślić nieprawidłowe, a w wyspecyfikowanych miejscach  podać wymagane oznaczenia producenta oraz modelu oferowanych urządzeń. </w:t>
      </w:r>
    </w:p>
    <w:tbl>
      <w:tblPr>
        <w:tblStyle w:val="Tabela-Siatka"/>
        <w:tblW w:w="10065" w:type="dxa"/>
        <w:tblInd w:w="-572" w:type="dxa"/>
        <w:tblLook w:val="04A0" w:firstRow="1" w:lastRow="0" w:firstColumn="1" w:lastColumn="0" w:noHBand="0" w:noVBand="1"/>
      </w:tblPr>
      <w:tblGrid>
        <w:gridCol w:w="8480"/>
        <w:gridCol w:w="1585"/>
      </w:tblGrid>
      <w:tr w:rsidR="00724D80" w:rsidRPr="00FB31F5" w14:paraId="7D3F3C20" w14:textId="77777777" w:rsidTr="00AB7BF0">
        <w:trPr>
          <w:trHeight w:val="405"/>
        </w:trPr>
        <w:tc>
          <w:tcPr>
            <w:tcW w:w="8480" w:type="dxa"/>
          </w:tcPr>
          <w:p w14:paraId="324ED2A9" w14:textId="7B0923B7" w:rsidR="00724D80" w:rsidRPr="00FB31F5" w:rsidRDefault="000C018B" w:rsidP="00A85C40">
            <w:pPr>
              <w:rPr>
                <w:rFonts w:ascii="Arial" w:hAnsi="Arial" w:cs="Arial"/>
                <w:b/>
                <w:bCs/>
                <w:lang w:eastAsia="hi-IN" w:bidi="hi-IN"/>
              </w:rPr>
            </w:pPr>
            <w:r w:rsidRPr="000C018B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Wymagania ogólne dostarczanych urządzeń:</w:t>
            </w:r>
          </w:p>
        </w:tc>
        <w:tc>
          <w:tcPr>
            <w:tcW w:w="1585" w:type="dxa"/>
          </w:tcPr>
          <w:p w14:paraId="14F45A77" w14:textId="0DD73BDE" w:rsidR="00724D80" w:rsidRPr="00724D80" w:rsidRDefault="00724D80" w:rsidP="00724D8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tr w:rsidR="00724D80" w:rsidRPr="00FB31F5" w14:paraId="4C99BE5C" w14:textId="0995518D" w:rsidTr="00AB7BF0">
        <w:trPr>
          <w:trHeight w:val="405"/>
        </w:trPr>
        <w:tc>
          <w:tcPr>
            <w:tcW w:w="8480" w:type="dxa"/>
            <w:hideMark/>
          </w:tcPr>
          <w:p w14:paraId="5093AE7C" w14:textId="77777777" w:rsidR="00724D80" w:rsidRPr="00AF1AFF" w:rsidRDefault="00724D80" w:rsidP="00724D80">
            <w:pPr>
              <w:rPr>
                <w:rFonts w:ascii="Arial" w:hAnsi="Arial" w:cs="Arial"/>
                <w:lang w:eastAsia="hi-IN" w:bidi="hi-IN"/>
              </w:rPr>
            </w:pPr>
            <w:r w:rsidRPr="00AF1AFF">
              <w:rPr>
                <w:rFonts w:ascii="Arial" w:hAnsi="Arial" w:cs="Arial"/>
                <w:lang w:eastAsia="hi-IN" w:bidi="hi-IN"/>
              </w:rPr>
              <w:t>Urządzenia fabrycznie i technicznie nowe</w:t>
            </w:r>
          </w:p>
        </w:tc>
        <w:tc>
          <w:tcPr>
            <w:tcW w:w="1585" w:type="dxa"/>
          </w:tcPr>
          <w:p w14:paraId="4066332A" w14:textId="07BF03FE" w:rsidR="00724D80" w:rsidRPr="00FB31F5" w:rsidRDefault="00724D80" w:rsidP="00724D80">
            <w:pPr>
              <w:rPr>
                <w:rFonts w:ascii="Arial" w:hAnsi="Arial" w:cs="Arial"/>
                <w:b/>
                <w:bCs/>
                <w:lang w:eastAsia="hi-IN" w:bidi="hi-IN"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724D80" w:rsidRPr="00FB31F5" w14:paraId="1E994A7C" w14:textId="063494C3" w:rsidTr="00AB7BF0">
        <w:trPr>
          <w:trHeight w:val="405"/>
        </w:trPr>
        <w:tc>
          <w:tcPr>
            <w:tcW w:w="8480" w:type="dxa"/>
            <w:hideMark/>
          </w:tcPr>
          <w:p w14:paraId="4A7250F9" w14:textId="77777777" w:rsidR="00724D80" w:rsidRPr="00AF1AFF" w:rsidRDefault="00724D80" w:rsidP="00724D80">
            <w:pPr>
              <w:rPr>
                <w:rFonts w:ascii="Arial" w:hAnsi="Arial" w:cs="Arial"/>
                <w:lang w:eastAsia="hi-IN" w:bidi="hi-IN"/>
              </w:rPr>
            </w:pPr>
            <w:r w:rsidRPr="00AF1AFF">
              <w:rPr>
                <w:rFonts w:ascii="Arial" w:hAnsi="Arial" w:cs="Arial"/>
                <w:lang w:eastAsia="hi-IN" w:bidi="hi-IN"/>
              </w:rPr>
              <w:t>Urządzenia pochodzą z legalnego kanału sprzedaży producenta</w:t>
            </w:r>
          </w:p>
        </w:tc>
        <w:tc>
          <w:tcPr>
            <w:tcW w:w="1585" w:type="dxa"/>
          </w:tcPr>
          <w:p w14:paraId="2A3BC140" w14:textId="5C526E35" w:rsidR="00724D80" w:rsidRPr="00FB31F5" w:rsidRDefault="00724D80" w:rsidP="00724D80">
            <w:pPr>
              <w:rPr>
                <w:rFonts w:ascii="Arial" w:hAnsi="Arial" w:cs="Arial"/>
                <w:b/>
                <w:bCs/>
                <w:lang w:eastAsia="hi-IN" w:bidi="hi-IN"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724D80" w:rsidRPr="00FB31F5" w14:paraId="024AC6EF" w14:textId="517187DF" w:rsidTr="00AB7BF0">
        <w:trPr>
          <w:trHeight w:val="405"/>
        </w:trPr>
        <w:tc>
          <w:tcPr>
            <w:tcW w:w="8480" w:type="dxa"/>
            <w:hideMark/>
          </w:tcPr>
          <w:p w14:paraId="79CB2B58" w14:textId="77777777" w:rsidR="00724D80" w:rsidRPr="00AF1AFF" w:rsidRDefault="00724D80" w:rsidP="00724D80">
            <w:pPr>
              <w:rPr>
                <w:rFonts w:ascii="Arial" w:hAnsi="Arial" w:cs="Arial"/>
                <w:lang w:eastAsia="hi-IN" w:bidi="hi-IN"/>
              </w:rPr>
            </w:pPr>
            <w:r w:rsidRPr="00AF1AFF">
              <w:rPr>
                <w:rFonts w:ascii="Arial" w:hAnsi="Arial" w:cs="Arial"/>
                <w:lang w:eastAsia="hi-IN" w:bidi="hi-IN"/>
              </w:rPr>
              <w:t>Urządzenia pozbawione  wszelkich wad.</w:t>
            </w:r>
          </w:p>
        </w:tc>
        <w:tc>
          <w:tcPr>
            <w:tcW w:w="1585" w:type="dxa"/>
          </w:tcPr>
          <w:p w14:paraId="0B7644C4" w14:textId="615ABFAB" w:rsidR="00724D80" w:rsidRPr="00FB31F5" w:rsidRDefault="00724D80" w:rsidP="00724D80">
            <w:pPr>
              <w:rPr>
                <w:rFonts w:ascii="Arial" w:hAnsi="Arial" w:cs="Arial"/>
                <w:b/>
                <w:bCs/>
                <w:lang w:eastAsia="hi-IN" w:bidi="hi-IN"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724D80" w:rsidRPr="00FB31F5" w14:paraId="691A1252" w14:textId="5338C302" w:rsidTr="00AB7BF0">
        <w:trPr>
          <w:trHeight w:val="405"/>
        </w:trPr>
        <w:tc>
          <w:tcPr>
            <w:tcW w:w="8480" w:type="dxa"/>
            <w:hideMark/>
          </w:tcPr>
          <w:p w14:paraId="09BE6AF6" w14:textId="77777777" w:rsidR="00724D80" w:rsidRPr="00AF1AFF" w:rsidRDefault="00724D80" w:rsidP="00724D80">
            <w:pPr>
              <w:rPr>
                <w:rFonts w:ascii="Arial" w:hAnsi="Arial" w:cs="Arial"/>
                <w:lang w:eastAsia="hi-IN" w:bidi="hi-IN"/>
              </w:rPr>
            </w:pPr>
            <w:r w:rsidRPr="00AF1AFF">
              <w:rPr>
                <w:rFonts w:ascii="Arial" w:hAnsi="Arial" w:cs="Arial"/>
                <w:lang w:eastAsia="hi-IN" w:bidi="hi-IN"/>
              </w:rPr>
              <w:t>Urządzenia kompletne i gotowe do pracy po podłączeniu</w:t>
            </w:r>
          </w:p>
        </w:tc>
        <w:tc>
          <w:tcPr>
            <w:tcW w:w="1585" w:type="dxa"/>
          </w:tcPr>
          <w:p w14:paraId="439DF938" w14:textId="7177E9D8" w:rsidR="00724D80" w:rsidRPr="00FB31F5" w:rsidRDefault="00724D80" w:rsidP="00724D80">
            <w:pPr>
              <w:rPr>
                <w:rFonts w:ascii="Arial" w:hAnsi="Arial" w:cs="Arial"/>
                <w:b/>
                <w:bCs/>
                <w:lang w:eastAsia="hi-IN" w:bidi="hi-IN"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724D80" w:rsidRPr="00FB31F5" w14:paraId="61E40784" w14:textId="1E6EBCDA" w:rsidTr="00EE6738">
        <w:trPr>
          <w:trHeight w:val="983"/>
        </w:trPr>
        <w:tc>
          <w:tcPr>
            <w:tcW w:w="8480" w:type="dxa"/>
            <w:hideMark/>
          </w:tcPr>
          <w:p w14:paraId="283DB20B" w14:textId="509D4060" w:rsidR="00724D80" w:rsidRPr="00AF1AFF" w:rsidRDefault="009F7C76" w:rsidP="00724D80">
            <w:pPr>
              <w:rPr>
                <w:rFonts w:ascii="Arial" w:hAnsi="Arial" w:cs="Arial"/>
                <w:lang w:eastAsia="hi-IN" w:bidi="hi-IN"/>
              </w:rPr>
            </w:pPr>
            <w:r>
              <w:rPr>
                <w:rFonts w:ascii="Arial" w:hAnsi="Arial" w:cs="Arial"/>
                <w:sz w:val="24"/>
                <w:szCs w:val="24"/>
              </w:rPr>
              <w:t>Oferowane zasilacze UPS muszą pochodzić od jednego i tego samego producenta</w:t>
            </w:r>
          </w:p>
        </w:tc>
        <w:tc>
          <w:tcPr>
            <w:tcW w:w="1585" w:type="dxa"/>
          </w:tcPr>
          <w:p w14:paraId="194FB311" w14:textId="205304CC" w:rsidR="00724D80" w:rsidRPr="00FB31F5" w:rsidRDefault="00724D80" w:rsidP="00724D80">
            <w:pPr>
              <w:rPr>
                <w:rFonts w:ascii="Arial" w:hAnsi="Arial" w:cs="Arial"/>
                <w:b/>
                <w:bCs/>
                <w:lang w:eastAsia="hi-IN" w:bidi="hi-IN"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9F7C76" w:rsidRPr="00FB31F5" w14:paraId="71E4BE1E" w14:textId="77777777" w:rsidTr="00EE6738">
        <w:trPr>
          <w:trHeight w:val="983"/>
        </w:trPr>
        <w:tc>
          <w:tcPr>
            <w:tcW w:w="8480" w:type="dxa"/>
          </w:tcPr>
          <w:p w14:paraId="128F9D6A" w14:textId="7E71E765" w:rsidR="009F7C76" w:rsidRDefault="005D11DA" w:rsidP="00724D80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Posiada  trwałe i czytelne oznaczenie (znak firmowy) producenta.</w:t>
            </w:r>
          </w:p>
        </w:tc>
        <w:tc>
          <w:tcPr>
            <w:tcW w:w="1585" w:type="dxa"/>
          </w:tcPr>
          <w:p w14:paraId="2A96AFD8" w14:textId="506E6FFC" w:rsidR="009F7C76" w:rsidRPr="00A52BBC" w:rsidRDefault="005D11DA" w:rsidP="00724D80">
            <w:pPr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</w:tbl>
    <w:p w14:paraId="040143A6" w14:textId="77777777" w:rsidR="00A85C40" w:rsidRPr="00FB31F5" w:rsidRDefault="00A85C40" w:rsidP="00D23D97">
      <w:pPr>
        <w:rPr>
          <w:rFonts w:ascii="Arial" w:hAnsi="Arial" w:cs="Arial"/>
          <w:lang w:eastAsia="hi-IN" w:bidi="hi-IN"/>
        </w:rPr>
      </w:pPr>
    </w:p>
    <w:p w14:paraId="1B03B0CD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2A832CE4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0020C2E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51A9ED94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0DB09E7A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7060981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A0EE914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F235A18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79DE2756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5A8A62A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1F5FC99F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33EAC9BE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293F6BCF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6B400419" w14:textId="77777777" w:rsidR="00AB7BF0" w:rsidRDefault="00AB7BF0" w:rsidP="00D23D97">
      <w:pPr>
        <w:spacing w:after="0"/>
        <w:jc w:val="both"/>
        <w:rPr>
          <w:rFonts w:ascii="Arial" w:hAnsi="Arial" w:cs="Arial"/>
          <w:b/>
          <w:sz w:val="28"/>
          <w:szCs w:val="28"/>
          <w:u w:val="single"/>
        </w:rPr>
      </w:pPr>
    </w:p>
    <w:p w14:paraId="3F8CF1F9" w14:textId="5B161187" w:rsidR="00D23D97" w:rsidRPr="00FB31F5" w:rsidRDefault="00AB7BF0" w:rsidP="00D23D97">
      <w:pPr>
        <w:spacing w:after="0"/>
        <w:jc w:val="both"/>
        <w:rPr>
          <w:rFonts w:ascii="Arial" w:hAnsi="Arial" w:cs="Arial"/>
          <w:sz w:val="28"/>
          <w:szCs w:val="28"/>
          <w:u w:val="single"/>
        </w:rPr>
      </w:pPr>
      <w:r>
        <w:rPr>
          <w:rFonts w:ascii="Arial" w:hAnsi="Arial" w:cs="Arial"/>
          <w:b/>
          <w:sz w:val="28"/>
          <w:szCs w:val="28"/>
          <w:u w:val="single"/>
        </w:rPr>
        <w:t>Zasilacz awaryjny UPS</w:t>
      </w:r>
    </w:p>
    <w:p w14:paraId="1D2BBFEA" w14:textId="77777777" w:rsidR="00B32869" w:rsidRPr="00FB31F5" w:rsidRDefault="00B32869" w:rsidP="00B32869">
      <w:pPr>
        <w:pStyle w:val="Default"/>
        <w:spacing w:line="360" w:lineRule="auto"/>
        <w:rPr>
          <w:rStyle w:val="Teksttreci"/>
          <w:sz w:val="22"/>
          <w:szCs w:val="22"/>
          <w:lang w:val="pl" w:eastAsia="en-US"/>
        </w:rPr>
      </w:pPr>
      <w:bookmarkStart w:id="0" w:name="_Toc103257700"/>
      <w:bookmarkStart w:id="1" w:name="_Toc103259036"/>
      <w:bookmarkStart w:id="2" w:name="_Toc103257701"/>
      <w:bookmarkStart w:id="3" w:name="_Toc103259037"/>
      <w:bookmarkStart w:id="4" w:name="_Toc103257702"/>
      <w:bookmarkStart w:id="5" w:name="_Toc103259038"/>
      <w:bookmarkStart w:id="6" w:name="_Toc103257703"/>
      <w:bookmarkStart w:id="7" w:name="_Toc103259039"/>
      <w:bookmarkStart w:id="8" w:name="_Toc103257705"/>
      <w:bookmarkStart w:id="9" w:name="_Toc103259041"/>
      <w:bookmarkStart w:id="10" w:name="_Toc103257706"/>
      <w:bookmarkStart w:id="11" w:name="_Toc103259042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tbl>
      <w:tblPr>
        <w:tblStyle w:val="Tabela-Siatka2"/>
        <w:tblW w:w="9782" w:type="dxa"/>
        <w:tblInd w:w="-289" w:type="dxa"/>
        <w:tblLook w:val="04A0" w:firstRow="1" w:lastRow="0" w:firstColumn="1" w:lastColumn="0" w:noHBand="0" w:noVBand="1"/>
      </w:tblPr>
      <w:tblGrid>
        <w:gridCol w:w="1102"/>
        <w:gridCol w:w="7095"/>
        <w:gridCol w:w="1585"/>
      </w:tblGrid>
      <w:tr w:rsidR="00FD6F06" w:rsidRPr="00FB31F5" w14:paraId="4B6C6E2B" w14:textId="77777777" w:rsidTr="00C96772">
        <w:tc>
          <w:tcPr>
            <w:tcW w:w="9782" w:type="dxa"/>
            <w:gridSpan w:val="3"/>
          </w:tcPr>
          <w:p w14:paraId="02A75F2A" w14:textId="645A8259" w:rsidR="00FD6F06" w:rsidRPr="00557525" w:rsidRDefault="00FD6F06" w:rsidP="00FB31F5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bookmarkStart w:id="12" w:name="_Hlk144715291"/>
            <w:r w:rsidRPr="00557525">
              <w:rPr>
                <w:rFonts w:ascii="Arial" w:hAnsi="Arial" w:cs="Arial"/>
                <w:b/>
              </w:rPr>
              <w:t xml:space="preserve">Producent i Model oferowanego urządzenia: </w:t>
            </w:r>
            <w:r w:rsidRPr="00557525">
              <w:rPr>
                <w:rFonts w:ascii="Arial" w:eastAsia="Times New Roman" w:hAnsi="Arial" w:cs="Arial"/>
                <w:b/>
                <w:color w:val="FF0000"/>
                <w:lang w:eastAsia="pl-PL"/>
              </w:rPr>
              <w:t>[podać oznaczenie]</w:t>
            </w:r>
          </w:p>
        </w:tc>
      </w:tr>
      <w:tr w:rsidR="00AF1AFF" w:rsidRPr="00FB31F5" w14:paraId="5147092D" w14:textId="77777777" w:rsidTr="00AF1AFF">
        <w:tc>
          <w:tcPr>
            <w:tcW w:w="1102" w:type="dxa"/>
          </w:tcPr>
          <w:p w14:paraId="19CB3FAA" w14:textId="70E53480" w:rsidR="00AF1AFF" w:rsidRPr="00AF1AFF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  <w:b/>
                <w:bCs/>
              </w:rPr>
            </w:pPr>
            <w:r w:rsidRPr="00AF1AFF">
              <w:rPr>
                <w:rFonts w:ascii="Arial" w:hAnsi="Arial" w:cs="Arial"/>
                <w:b/>
                <w:bCs/>
              </w:rPr>
              <w:t>Wymóg</w:t>
            </w:r>
          </w:p>
        </w:tc>
        <w:tc>
          <w:tcPr>
            <w:tcW w:w="7095" w:type="dxa"/>
          </w:tcPr>
          <w:p w14:paraId="255620A5" w14:textId="67DCC3EE" w:rsidR="00AF1AFF" w:rsidRPr="00FB31F5" w:rsidRDefault="00557525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</w:t>
            </w:r>
            <w:r w:rsidR="00AF1AFF" w:rsidRPr="008B72B1"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 xml:space="preserve"> minimalne</w:t>
            </w:r>
          </w:p>
        </w:tc>
        <w:tc>
          <w:tcPr>
            <w:tcW w:w="1585" w:type="dxa"/>
          </w:tcPr>
          <w:p w14:paraId="742F2325" w14:textId="693D597F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lang w:eastAsia="pl-PL"/>
              </w:rPr>
              <w:t>Parametry oferowanego urządzenia</w:t>
            </w:r>
          </w:p>
        </w:tc>
      </w:tr>
      <w:bookmarkEnd w:id="12"/>
      <w:tr w:rsidR="00AF1AFF" w:rsidRPr="00FB31F5" w14:paraId="3185472E" w14:textId="5198FC64" w:rsidTr="00AF1AFF">
        <w:tc>
          <w:tcPr>
            <w:tcW w:w="1102" w:type="dxa"/>
          </w:tcPr>
          <w:p w14:paraId="326E4169" w14:textId="514B5120" w:rsidR="00AF1AFF" w:rsidRPr="00FB31F5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  <w:color w:val="FF0000"/>
              </w:rPr>
            </w:pPr>
            <w:r w:rsidRPr="00FB31F5">
              <w:rPr>
                <w:rFonts w:ascii="Arial" w:hAnsi="Arial" w:cs="Arial"/>
              </w:rPr>
              <w:t>1</w:t>
            </w:r>
          </w:p>
        </w:tc>
        <w:tc>
          <w:tcPr>
            <w:tcW w:w="7095" w:type="dxa"/>
          </w:tcPr>
          <w:p w14:paraId="4AD024F9" w14:textId="432EB869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31F5">
              <w:rPr>
                <w:rFonts w:ascii="Arial" w:hAnsi="Arial" w:cs="Arial"/>
                <w:b/>
              </w:rPr>
              <w:t>Typ</w:t>
            </w:r>
            <w:r w:rsidR="00EA73A9">
              <w:rPr>
                <w:rFonts w:ascii="Arial" w:hAnsi="Arial" w:cs="Arial"/>
                <w:b/>
              </w:rPr>
              <w:t xml:space="preserve"> zasilacza</w:t>
            </w:r>
          </w:p>
          <w:p w14:paraId="2E273767" w14:textId="54023517" w:rsidR="00AF1AFF" w:rsidRPr="00FB31F5" w:rsidRDefault="00EA73A9" w:rsidP="00AF1AFF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 w:rsidRPr="00722C19">
              <w:rPr>
                <w:rFonts w:ascii="Arial" w:hAnsi="Arial" w:cs="Arial"/>
                <w:bCs/>
                <w:sz w:val="24"/>
                <w:szCs w:val="24"/>
              </w:rPr>
              <w:t>Obudowa typu Tower</w:t>
            </w:r>
            <w:r>
              <w:rPr>
                <w:rFonts w:ascii="Arial" w:hAnsi="Arial" w:cs="Arial"/>
                <w:bCs/>
                <w:sz w:val="24"/>
                <w:szCs w:val="24"/>
              </w:rPr>
              <w:t>, wolnostojąca</w:t>
            </w:r>
          </w:p>
        </w:tc>
        <w:tc>
          <w:tcPr>
            <w:tcW w:w="1585" w:type="dxa"/>
          </w:tcPr>
          <w:p w14:paraId="7517786B" w14:textId="12FCD7D9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085865FA" w14:textId="16435A3B" w:rsidTr="00AF1AFF">
        <w:tc>
          <w:tcPr>
            <w:tcW w:w="1102" w:type="dxa"/>
          </w:tcPr>
          <w:p w14:paraId="6108849A" w14:textId="220C457A" w:rsidR="00AF1AFF" w:rsidRPr="00FB31F5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2</w:t>
            </w:r>
          </w:p>
        </w:tc>
        <w:tc>
          <w:tcPr>
            <w:tcW w:w="7095" w:type="dxa"/>
          </w:tcPr>
          <w:p w14:paraId="7802DF4F" w14:textId="77777777" w:rsidR="00AF1AFF" w:rsidRPr="002567C3" w:rsidRDefault="00EA73A9" w:rsidP="002567C3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567C3">
              <w:rPr>
                <w:rFonts w:ascii="Arial" w:hAnsi="Arial" w:cs="Arial"/>
                <w:b/>
                <w:sz w:val="24"/>
                <w:szCs w:val="24"/>
              </w:rPr>
              <w:t>Napięcie nominalne</w:t>
            </w:r>
          </w:p>
          <w:p w14:paraId="462158CC" w14:textId="67A26A7D" w:rsidR="00EA73A9" w:rsidRPr="002567C3" w:rsidRDefault="00AF70B9" w:rsidP="002567C3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2567C3">
              <w:rPr>
                <w:rFonts w:ascii="Arial" w:hAnsi="Arial" w:cs="Arial"/>
                <w:bCs/>
                <w:sz w:val="24"/>
                <w:szCs w:val="24"/>
              </w:rPr>
              <w:t>220-240 VAC</w:t>
            </w:r>
          </w:p>
        </w:tc>
        <w:tc>
          <w:tcPr>
            <w:tcW w:w="1585" w:type="dxa"/>
          </w:tcPr>
          <w:p w14:paraId="30E953B0" w14:textId="08F1564F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738B640B" w14:textId="61622393" w:rsidTr="00AF1AFF">
        <w:tc>
          <w:tcPr>
            <w:tcW w:w="1102" w:type="dxa"/>
          </w:tcPr>
          <w:p w14:paraId="424CCF75" w14:textId="1D486652" w:rsidR="00AF1AFF" w:rsidRPr="00FB31F5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3</w:t>
            </w:r>
          </w:p>
        </w:tc>
        <w:tc>
          <w:tcPr>
            <w:tcW w:w="7095" w:type="dxa"/>
          </w:tcPr>
          <w:p w14:paraId="7152E12F" w14:textId="77777777" w:rsidR="00AF1AFF" w:rsidRDefault="00AF70B9" w:rsidP="00AF70B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F70B9">
              <w:rPr>
                <w:rFonts w:ascii="Arial" w:hAnsi="Arial" w:cs="Arial"/>
                <w:b/>
                <w:sz w:val="24"/>
                <w:szCs w:val="24"/>
              </w:rPr>
              <w:t>Moc wyjściowa</w:t>
            </w:r>
            <w:r w:rsidRPr="00AF70B9">
              <w:rPr>
                <w:rFonts w:ascii="Arial" w:hAnsi="Arial" w:cs="Arial"/>
                <w:b/>
              </w:rPr>
              <w:t xml:space="preserve"> </w:t>
            </w:r>
          </w:p>
          <w:p w14:paraId="2C527CD3" w14:textId="5C313F9A" w:rsidR="00CB0A56" w:rsidRPr="00CB0A56" w:rsidRDefault="00CB0A56" w:rsidP="00CB0A5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Min.</w:t>
            </w:r>
            <w:r w:rsidRPr="008F59D3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>
              <w:rPr>
                <w:rFonts w:ascii="Arial" w:hAnsi="Arial" w:cs="Arial"/>
                <w:bCs/>
                <w:sz w:val="24"/>
                <w:szCs w:val="24"/>
              </w:rPr>
              <w:t>6</w:t>
            </w:r>
            <w:r w:rsidRPr="008F59D3">
              <w:rPr>
                <w:rFonts w:ascii="Arial" w:hAnsi="Arial" w:cs="Arial"/>
                <w:bCs/>
                <w:sz w:val="24"/>
                <w:szCs w:val="24"/>
              </w:rPr>
              <w:t>00VA,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Min. 9</w:t>
            </w:r>
            <w:r w:rsidRPr="008F59D3">
              <w:rPr>
                <w:rFonts w:ascii="Arial" w:hAnsi="Arial" w:cs="Arial"/>
                <w:bCs/>
                <w:sz w:val="24"/>
                <w:szCs w:val="24"/>
              </w:rPr>
              <w:t>00W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1585" w:type="dxa"/>
          </w:tcPr>
          <w:p w14:paraId="0CFBB1CC" w14:textId="2D88D891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6E844EAE" w14:textId="7A446090" w:rsidTr="00AF1AFF">
        <w:tc>
          <w:tcPr>
            <w:tcW w:w="1102" w:type="dxa"/>
          </w:tcPr>
          <w:p w14:paraId="4589FF72" w14:textId="7D813363" w:rsidR="00AF1AFF" w:rsidRPr="00FB31F5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4</w:t>
            </w:r>
          </w:p>
        </w:tc>
        <w:tc>
          <w:tcPr>
            <w:tcW w:w="7095" w:type="dxa"/>
          </w:tcPr>
          <w:p w14:paraId="4A4EBD79" w14:textId="77777777" w:rsidR="00CB0A56" w:rsidRDefault="00CB0A56" w:rsidP="00CB0A5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0A56">
              <w:rPr>
                <w:rFonts w:ascii="Arial" w:hAnsi="Arial" w:cs="Arial"/>
                <w:b/>
                <w:sz w:val="24"/>
                <w:szCs w:val="24"/>
              </w:rPr>
              <w:t xml:space="preserve">Kształt napięcia wyjściowego </w:t>
            </w:r>
          </w:p>
          <w:p w14:paraId="69514569" w14:textId="51803D11" w:rsidR="00CB0A56" w:rsidRPr="00CB0A56" w:rsidRDefault="00CB0A56" w:rsidP="00CB0A56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S</w:t>
            </w:r>
            <w:r w:rsidRPr="003053D3">
              <w:rPr>
                <w:rFonts w:ascii="Arial" w:hAnsi="Arial" w:cs="Arial"/>
                <w:bCs/>
                <w:sz w:val="24"/>
                <w:szCs w:val="24"/>
              </w:rPr>
              <w:t xml:space="preserve">inusoida </w:t>
            </w:r>
            <w:r>
              <w:rPr>
                <w:rFonts w:ascii="Arial" w:hAnsi="Arial" w:cs="Arial"/>
                <w:sz w:val="24"/>
                <w:szCs w:val="24"/>
              </w:rPr>
              <w:t>Aproksymowana</w:t>
            </w:r>
            <w:r w:rsidRPr="003053D3">
              <w:rPr>
                <w:rFonts w:ascii="Arial" w:hAnsi="Arial" w:cs="Arial"/>
                <w:bCs/>
                <w:sz w:val="24"/>
                <w:szCs w:val="24"/>
              </w:rPr>
              <w:t>,  Sinusoida</w:t>
            </w:r>
          </w:p>
          <w:p w14:paraId="1F327A23" w14:textId="49C7B7E7" w:rsidR="00AF1AFF" w:rsidRPr="00FB31F5" w:rsidRDefault="00AF1AFF" w:rsidP="00CB0A56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  <w:tc>
          <w:tcPr>
            <w:tcW w:w="1585" w:type="dxa"/>
          </w:tcPr>
          <w:p w14:paraId="2C397664" w14:textId="75E903BA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44E24D24" w14:textId="4152D3C8" w:rsidTr="00AF1AFF">
        <w:tc>
          <w:tcPr>
            <w:tcW w:w="1102" w:type="dxa"/>
          </w:tcPr>
          <w:p w14:paraId="64CB4B5D" w14:textId="113A76A8" w:rsidR="00AF1AFF" w:rsidRPr="00FB31F5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5</w:t>
            </w:r>
          </w:p>
        </w:tc>
        <w:tc>
          <w:tcPr>
            <w:tcW w:w="7095" w:type="dxa"/>
          </w:tcPr>
          <w:p w14:paraId="1059FACD" w14:textId="77777777" w:rsidR="00AF1AFF" w:rsidRDefault="00CB0A56" w:rsidP="00CB0A56">
            <w:pPr>
              <w:spacing w:after="0" w:line="36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CB0A56">
              <w:rPr>
                <w:rFonts w:ascii="Arial" w:hAnsi="Arial" w:cs="Arial"/>
                <w:b/>
                <w:sz w:val="24"/>
                <w:szCs w:val="24"/>
              </w:rPr>
              <w:t>Topologia</w:t>
            </w:r>
          </w:p>
          <w:p w14:paraId="222D74B0" w14:textId="5D57829E" w:rsidR="00CB0A56" w:rsidRPr="00CB0A56" w:rsidRDefault="00CB0A56" w:rsidP="00CB0A56">
            <w:pPr>
              <w:pStyle w:val="Akapitzlist"/>
              <w:numPr>
                <w:ilvl w:val="0"/>
                <w:numId w:val="8"/>
              </w:num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Line I</w:t>
            </w:r>
            <w:r w:rsidRPr="00C705CB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nteractive</w:t>
            </w:r>
          </w:p>
        </w:tc>
        <w:tc>
          <w:tcPr>
            <w:tcW w:w="1585" w:type="dxa"/>
          </w:tcPr>
          <w:p w14:paraId="21937740" w14:textId="0740ECD0" w:rsidR="00AF1AFF" w:rsidRPr="00FB31F5" w:rsidRDefault="00AF1AFF" w:rsidP="00AF1AFF">
            <w:pPr>
              <w:spacing w:after="0" w:line="36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62843E63" w14:textId="47D24BDE" w:rsidTr="00AF1AFF">
        <w:tc>
          <w:tcPr>
            <w:tcW w:w="1102" w:type="dxa"/>
          </w:tcPr>
          <w:p w14:paraId="38B649AD" w14:textId="5F024229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6</w:t>
            </w:r>
          </w:p>
        </w:tc>
        <w:tc>
          <w:tcPr>
            <w:tcW w:w="7095" w:type="dxa"/>
          </w:tcPr>
          <w:p w14:paraId="162D8452" w14:textId="77777777" w:rsidR="00AF1AFF" w:rsidRPr="00994269" w:rsidRDefault="00994269" w:rsidP="00994269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994269">
              <w:rPr>
                <w:rFonts w:ascii="Arial" w:hAnsi="Arial" w:cs="Arial"/>
                <w:b/>
                <w:sz w:val="24"/>
                <w:szCs w:val="24"/>
              </w:rPr>
              <w:t>Czas przełączenia</w:t>
            </w:r>
          </w:p>
          <w:p w14:paraId="5B5EE501" w14:textId="01037539" w:rsidR="00994269" w:rsidRPr="00994269" w:rsidRDefault="00994269" w:rsidP="00994269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maks. do 10</w:t>
            </w:r>
            <w:r w:rsidRPr="00993E5C">
              <w:rPr>
                <w:rFonts w:ascii="Arial" w:hAnsi="Arial" w:cs="Arial"/>
                <w:bCs/>
                <w:sz w:val="24"/>
                <w:szCs w:val="24"/>
              </w:rPr>
              <w:t xml:space="preserve"> ms</w:t>
            </w:r>
          </w:p>
        </w:tc>
        <w:tc>
          <w:tcPr>
            <w:tcW w:w="1585" w:type="dxa"/>
          </w:tcPr>
          <w:p w14:paraId="69B56CFF" w14:textId="60C98CF3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50FE31A8" w14:textId="1772DC63" w:rsidTr="00AF1AFF">
        <w:tc>
          <w:tcPr>
            <w:tcW w:w="1102" w:type="dxa"/>
          </w:tcPr>
          <w:p w14:paraId="065A52CE" w14:textId="3FA7EA68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7</w:t>
            </w:r>
          </w:p>
        </w:tc>
        <w:tc>
          <w:tcPr>
            <w:tcW w:w="7095" w:type="dxa"/>
          </w:tcPr>
          <w:p w14:paraId="42EF987A" w14:textId="77777777" w:rsidR="00AF1AFF" w:rsidRDefault="00FB51A4" w:rsidP="00FB51A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B51A4">
              <w:rPr>
                <w:rFonts w:ascii="Arial" w:hAnsi="Arial" w:cs="Arial"/>
                <w:b/>
                <w:sz w:val="24"/>
                <w:szCs w:val="24"/>
              </w:rPr>
              <w:t>Czas pracy na akumulatorze</w:t>
            </w:r>
          </w:p>
          <w:p w14:paraId="1185B1AF" w14:textId="77755452" w:rsidR="00FB51A4" w:rsidRPr="00FB51A4" w:rsidRDefault="00FB51A4" w:rsidP="00FB51A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Nie mniej niż 10 </w:t>
            </w:r>
            <w:r w:rsidRPr="00B708A5"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>min</w:t>
            </w:r>
            <w:r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 xml:space="preserve"> przy obciążeniu 50%</w:t>
            </w:r>
          </w:p>
        </w:tc>
        <w:tc>
          <w:tcPr>
            <w:tcW w:w="1585" w:type="dxa"/>
          </w:tcPr>
          <w:p w14:paraId="2C7D9104" w14:textId="2F31389F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2071F985" w14:textId="3D91675C" w:rsidTr="00AF1AFF">
        <w:tc>
          <w:tcPr>
            <w:tcW w:w="1102" w:type="dxa"/>
          </w:tcPr>
          <w:p w14:paraId="42C3E4E1" w14:textId="249E042E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8</w:t>
            </w:r>
          </w:p>
        </w:tc>
        <w:tc>
          <w:tcPr>
            <w:tcW w:w="7095" w:type="dxa"/>
          </w:tcPr>
          <w:p w14:paraId="59D48633" w14:textId="77777777" w:rsidR="00AF1AFF" w:rsidRDefault="00FB51A4" w:rsidP="00FB51A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FB51A4">
              <w:rPr>
                <w:rFonts w:ascii="Arial" w:hAnsi="Arial" w:cs="Arial"/>
                <w:b/>
                <w:sz w:val="24"/>
                <w:szCs w:val="24"/>
              </w:rPr>
              <w:t>Topologia baterii</w:t>
            </w:r>
          </w:p>
          <w:p w14:paraId="22FEB4FC" w14:textId="4EEE5899" w:rsidR="00FB51A4" w:rsidRPr="00FB51A4" w:rsidRDefault="00FB51A4" w:rsidP="00FB51A4">
            <w:pPr>
              <w:pStyle w:val="Akapitzlist"/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eastAsia="Times New Roman" w:hAnsi="Arial" w:cs="Arial"/>
                <w:color w:val="313131"/>
                <w:sz w:val="24"/>
                <w:szCs w:val="24"/>
                <w:lang w:eastAsia="pl-PL"/>
              </w:rPr>
              <w:t>VRLA</w:t>
            </w:r>
          </w:p>
        </w:tc>
        <w:tc>
          <w:tcPr>
            <w:tcW w:w="1585" w:type="dxa"/>
          </w:tcPr>
          <w:p w14:paraId="0E37196E" w14:textId="0E55E649" w:rsidR="00AF1AFF" w:rsidRPr="00FB31F5" w:rsidRDefault="00AF1AFF" w:rsidP="00AF1AFF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color w:val="000000"/>
                <w:lang w:eastAsia="pl-PL"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024480A2" w14:textId="468ED830" w:rsidTr="00AF1AFF">
        <w:tc>
          <w:tcPr>
            <w:tcW w:w="1102" w:type="dxa"/>
          </w:tcPr>
          <w:p w14:paraId="4F7E3237" w14:textId="0AABDA62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9</w:t>
            </w:r>
          </w:p>
        </w:tc>
        <w:tc>
          <w:tcPr>
            <w:tcW w:w="7095" w:type="dxa"/>
          </w:tcPr>
          <w:p w14:paraId="7A7D23C9" w14:textId="77777777" w:rsidR="00AF1AFF" w:rsidRDefault="00FB51A4" w:rsidP="00FB51A4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FB51A4">
              <w:rPr>
                <w:rFonts w:ascii="Arial" w:hAnsi="Arial" w:cs="Arial"/>
                <w:b/>
                <w:sz w:val="24"/>
                <w:szCs w:val="24"/>
              </w:rPr>
              <w:t>Zabezpieczenia gniazd wyjściowych AC</w:t>
            </w:r>
            <w:r w:rsidR="00AF1AFF" w:rsidRPr="00FB51A4">
              <w:rPr>
                <w:rFonts w:ascii="Arial" w:hAnsi="Arial" w:cs="Arial"/>
                <w:b/>
              </w:rPr>
              <w:t xml:space="preserve"> </w:t>
            </w:r>
          </w:p>
          <w:p w14:paraId="5B51E22F" w14:textId="77777777" w:rsidR="00FB51A4" w:rsidRPr="00FB51A4" w:rsidRDefault="00FB51A4" w:rsidP="00FB51A4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FB51A4">
              <w:rPr>
                <w:rFonts w:ascii="Arial" w:hAnsi="Arial" w:cs="Arial"/>
                <w:sz w:val="24"/>
                <w:szCs w:val="24"/>
              </w:rPr>
              <w:t>Przeciwzwarciowe</w:t>
            </w:r>
          </w:p>
          <w:p w14:paraId="6F5F067A" w14:textId="77777777" w:rsidR="00FB51A4" w:rsidRPr="00782796" w:rsidRDefault="00FB51A4" w:rsidP="0078279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2796">
              <w:rPr>
                <w:rFonts w:ascii="Arial" w:hAnsi="Arial" w:cs="Arial"/>
                <w:sz w:val="24"/>
                <w:szCs w:val="24"/>
              </w:rPr>
              <w:t>Przeciążeniowe</w:t>
            </w:r>
          </w:p>
          <w:p w14:paraId="2B887B9F" w14:textId="77777777" w:rsidR="00FB51A4" w:rsidRPr="00782796" w:rsidRDefault="00FB51A4" w:rsidP="00782796">
            <w:pPr>
              <w:pStyle w:val="Akapitzlist"/>
              <w:numPr>
                <w:ilvl w:val="0"/>
                <w:numId w:val="8"/>
              </w:num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782796">
              <w:rPr>
                <w:rFonts w:ascii="Arial" w:hAnsi="Arial" w:cs="Arial"/>
                <w:sz w:val="24"/>
                <w:szCs w:val="24"/>
              </w:rPr>
              <w:t>Przed przeładowaniem</w:t>
            </w:r>
          </w:p>
          <w:p w14:paraId="69DDEFC6" w14:textId="20C84328" w:rsidR="00FB51A4" w:rsidRPr="00FB51A4" w:rsidRDefault="00FB51A4" w:rsidP="00FB51A4">
            <w:pPr>
              <w:pStyle w:val="Akapitzlist"/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85" w:type="dxa"/>
          </w:tcPr>
          <w:p w14:paraId="71088945" w14:textId="10702CAE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36AA1322" w14:textId="29692206" w:rsidTr="00AF1AFF">
        <w:tc>
          <w:tcPr>
            <w:tcW w:w="1102" w:type="dxa"/>
          </w:tcPr>
          <w:p w14:paraId="19078A71" w14:textId="69674B06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10</w:t>
            </w:r>
          </w:p>
        </w:tc>
        <w:tc>
          <w:tcPr>
            <w:tcW w:w="7095" w:type="dxa"/>
          </w:tcPr>
          <w:p w14:paraId="366E4680" w14:textId="77777777" w:rsidR="00AF1AFF" w:rsidRDefault="00782796" w:rsidP="0078279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2796">
              <w:rPr>
                <w:rFonts w:ascii="Arial" w:hAnsi="Arial" w:cs="Arial"/>
                <w:b/>
                <w:sz w:val="24"/>
                <w:szCs w:val="24"/>
              </w:rPr>
              <w:t>Gniazda wyjściowe</w:t>
            </w:r>
          </w:p>
          <w:p w14:paraId="07D2A254" w14:textId="116C7DE4" w:rsidR="00782796" w:rsidRPr="00782796" w:rsidRDefault="00782796" w:rsidP="00782796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Min. 6 szt, IEC 320 C13 z podtrzymaniem bateryjnym</w:t>
            </w:r>
          </w:p>
        </w:tc>
        <w:tc>
          <w:tcPr>
            <w:tcW w:w="1585" w:type="dxa"/>
          </w:tcPr>
          <w:p w14:paraId="414B1406" w14:textId="3A6EBE7E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7686C8FB" w14:textId="18BB948D" w:rsidTr="00AF1AFF">
        <w:tc>
          <w:tcPr>
            <w:tcW w:w="1102" w:type="dxa"/>
          </w:tcPr>
          <w:p w14:paraId="35ACD60B" w14:textId="70BAAC6F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11</w:t>
            </w:r>
          </w:p>
        </w:tc>
        <w:tc>
          <w:tcPr>
            <w:tcW w:w="7095" w:type="dxa"/>
          </w:tcPr>
          <w:p w14:paraId="6019C22E" w14:textId="77777777" w:rsidR="00AF1AFF" w:rsidRDefault="00782796" w:rsidP="00782796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82796">
              <w:rPr>
                <w:rFonts w:ascii="Arial" w:hAnsi="Arial" w:cs="Arial"/>
                <w:b/>
                <w:sz w:val="24"/>
                <w:szCs w:val="24"/>
              </w:rPr>
              <w:t>Sygnalizacja</w:t>
            </w:r>
          </w:p>
          <w:p w14:paraId="56117372" w14:textId="237FCFC9" w:rsidR="00782796" w:rsidRPr="00782796" w:rsidRDefault="00782796" w:rsidP="00782796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3A1878">
              <w:rPr>
                <w:rFonts w:ascii="Arial" w:hAnsi="Arial" w:cs="Arial"/>
                <w:bCs/>
                <w:sz w:val="24"/>
                <w:szCs w:val="24"/>
              </w:rPr>
              <w:t>Akustyczn</w:t>
            </w:r>
            <w:r>
              <w:rPr>
                <w:rFonts w:ascii="Arial" w:hAnsi="Arial" w:cs="Arial"/>
                <w:bCs/>
                <w:sz w:val="24"/>
                <w:szCs w:val="24"/>
              </w:rPr>
              <w:t>a</w:t>
            </w:r>
          </w:p>
        </w:tc>
        <w:tc>
          <w:tcPr>
            <w:tcW w:w="1585" w:type="dxa"/>
          </w:tcPr>
          <w:p w14:paraId="6F3E958D" w14:textId="458EB2DA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7C0A0E83" w14:textId="39B63902" w:rsidTr="00AF1AFF">
        <w:tc>
          <w:tcPr>
            <w:tcW w:w="1102" w:type="dxa"/>
          </w:tcPr>
          <w:p w14:paraId="2BD94CF5" w14:textId="36723975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12</w:t>
            </w:r>
          </w:p>
        </w:tc>
        <w:tc>
          <w:tcPr>
            <w:tcW w:w="7095" w:type="dxa"/>
          </w:tcPr>
          <w:p w14:paraId="7E05F8FF" w14:textId="77777777" w:rsidR="00AF1AFF" w:rsidRDefault="00201DA4" w:rsidP="00201DA4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201DA4">
              <w:rPr>
                <w:rFonts w:ascii="Arial" w:hAnsi="Arial" w:cs="Arial"/>
                <w:b/>
                <w:sz w:val="24"/>
                <w:szCs w:val="24"/>
              </w:rPr>
              <w:t>Regulacja napięcia</w:t>
            </w:r>
          </w:p>
          <w:p w14:paraId="61184B35" w14:textId="258E06B1" w:rsidR="00201DA4" w:rsidRPr="00201DA4" w:rsidRDefault="00201DA4" w:rsidP="00201DA4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7632B4">
              <w:rPr>
                <w:rFonts w:ascii="Arial" w:hAnsi="Arial" w:cs="Arial"/>
                <w:bCs/>
                <w:sz w:val="24"/>
                <w:szCs w:val="24"/>
              </w:rPr>
              <w:t>Automatyczna (AVR)</w:t>
            </w:r>
          </w:p>
        </w:tc>
        <w:tc>
          <w:tcPr>
            <w:tcW w:w="1585" w:type="dxa"/>
          </w:tcPr>
          <w:p w14:paraId="1EB5E695" w14:textId="0E702F30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393EA8E8" w14:textId="2E55CCA6" w:rsidTr="00AF1AFF">
        <w:tc>
          <w:tcPr>
            <w:tcW w:w="1102" w:type="dxa"/>
          </w:tcPr>
          <w:p w14:paraId="28DBA4C3" w14:textId="7F044DDA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13</w:t>
            </w:r>
          </w:p>
        </w:tc>
        <w:tc>
          <w:tcPr>
            <w:tcW w:w="7095" w:type="dxa"/>
          </w:tcPr>
          <w:p w14:paraId="21287F56" w14:textId="77777777" w:rsidR="00AF1AFF" w:rsidRDefault="00201DA4" w:rsidP="00201DA4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color w:val="000D32"/>
                <w:spacing w:val="7"/>
                <w:sz w:val="24"/>
                <w:szCs w:val="24"/>
                <w:lang w:eastAsia="pl-PL"/>
              </w:rPr>
            </w:pPr>
            <w:r w:rsidRPr="00670E59">
              <w:rPr>
                <w:rFonts w:ascii="Arial" w:eastAsia="Times New Roman" w:hAnsi="Arial" w:cs="Arial"/>
                <w:b/>
                <w:bCs/>
                <w:color w:val="000D32"/>
                <w:spacing w:val="7"/>
                <w:sz w:val="24"/>
                <w:szCs w:val="24"/>
                <w:lang w:eastAsia="pl-PL"/>
              </w:rPr>
              <w:t>Poziom hałasu</w:t>
            </w:r>
          </w:p>
          <w:p w14:paraId="72EE40F3" w14:textId="2B95755C" w:rsidR="00670E59" w:rsidRPr="00670E59" w:rsidRDefault="00670E59" w:rsidP="00670E59">
            <w:pPr>
              <w:pStyle w:val="Akapitzlist"/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≤45dB</w:t>
            </w:r>
          </w:p>
        </w:tc>
        <w:tc>
          <w:tcPr>
            <w:tcW w:w="1585" w:type="dxa"/>
          </w:tcPr>
          <w:p w14:paraId="2C98DB3E" w14:textId="00CEFDB0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21106F6C" w14:textId="793D217D" w:rsidTr="00AF1AFF">
        <w:tc>
          <w:tcPr>
            <w:tcW w:w="1102" w:type="dxa"/>
          </w:tcPr>
          <w:p w14:paraId="33E2A539" w14:textId="1BAAD640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14</w:t>
            </w:r>
          </w:p>
        </w:tc>
        <w:tc>
          <w:tcPr>
            <w:tcW w:w="7095" w:type="dxa"/>
          </w:tcPr>
          <w:p w14:paraId="661C598C" w14:textId="77777777" w:rsidR="00AF1AFF" w:rsidRDefault="00670E59" w:rsidP="00670E5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670E59">
              <w:rPr>
                <w:rFonts w:ascii="Arial" w:hAnsi="Arial" w:cs="Arial"/>
                <w:b/>
                <w:sz w:val="24"/>
                <w:szCs w:val="24"/>
              </w:rPr>
              <w:t>Wymagane wyposażenie dodatkowe:</w:t>
            </w:r>
            <w:r w:rsidR="00AF1AFF" w:rsidRPr="00670E59">
              <w:rPr>
                <w:rFonts w:ascii="Arial" w:hAnsi="Arial" w:cs="Arial"/>
                <w:b/>
              </w:rPr>
              <w:t xml:space="preserve"> </w:t>
            </w:r>
          </w:p>
          <w:p w14:paraId="66EA84B5" w14:textId="77777777" w:rsidR="00670E59" w:rsidRPr="00AD0CFE" w:rsidRDefault="00670E59" w:rsidP="00AD0CFE">
            <w:pPr>
              <w:pStyle w:val="Akapitzlist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D0CFE">
              <w:rPr>
                <w:rFonts w:ascii="Arial" w:hAnsi="Arial" w:cs="Arial"/>
                <w:bCs/>
                <w:sz w:val="24"/>
                <w:szCs w:val="24"/>
              </w:rPr>
              <w:t>Przewód zasilający do UPS Schuko - C13 o długości min. 1 m</w:t>
            </w:r>
          </w:p>
          <w:p w14:paraId="4DF1EE91" w14:textId="77777777" w:rsidR="00670E59" w:rsidRPr="00AD0CFE" w:rsidRDefault="00670E59" w:rsidP="00AD0CFE">
            <w:pPr>
              <w:pStyle w:val="Akapitzlist"/>
              <w:numPr>
                <w:ilvl w:val="0"/>
                <w:numId w:val="9"/>
              </w:numPr>
              <w:spacing w:line="240" w:lineRule="auto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AD0CFE">
              <w:rPr>
                <w:rFonts w:ascii="Arial" w:hAnsi="Arial" w:cs="Arial"/>
                <w:bCs/>
                <w:sz w:val="24"/>
                <w:szCs w:val="24"/>
              </w:rPr>
              <w:t xml:space="preserve">2 szt. </w:t>
            </w:r>
            <w:r w:rsidRPr="00AD0CFE">
              <w:rPr>
                <w:rFonts w:ascii="Helvetica" w:hAnsi="Helvetica" w:cs="Helvetica"/>
                <w:color w:val="343838"/>
                <w:sz w:val="24"/>
                <w:szCs w:val="24"/>
              </w:rPr>
              <w:t>Kabel przedłużający IEC C14 - C13</w:t>
            </w:r>
            <w:r w:rsidRPr="00AD0CFE">
              <w:rPr>
                <w:rFonts w:ascii="Arial" w:hAnsi="Arial" w:cs="Arial"/>
                <w:bCs/>
                <w:sz w:val="24"/>
                <w:szCs w:val="24"/>
              </w:rPr>
              <w:t xml:space="preserve"> o długości min. 1 m</w:t>
            </w:r>
          </w:p>
          <w:p w14:paraId="555A1035" w14:textId="77777777" w:rsidR="00670E59" w:rsidRPr="003228AF" w:rsidRDefault="00670E59" w:rsidP="00AD0CFE">
            <w:pPr>
              <w:pStyle w:val="Nagwek1"/>
              <w:numPr>
                <w:ilvl w:val="0"/>
                <w:numId w:val="9"/>
              </w:numPr>
              <w:shd w:val="clear" w:color="auto" w:fill="FFFFFF"/>
              <w:spacing w:after="150" w:line="240" w:lineRule="atLeast"/>
              <w:textAlignment w:val="baseline"/>
              <w:rPr>
                <w:rFonts w:ascii="Helvetica" w:hAnsi="Helvetica" w:cs="Helvetica"/>
                <w:b w:val="0"/>
                <w:color w:val="343838"/>
                <w:sz w:val="24"/>
                <w:szCs w:val="24"/>
              </w:rPr>
            </w:pPr>
            <w:r>
              <w:rPr>
                <w:rFonts w:ascii="Helvetica" w:hAnsi="Helvetica" w:cs="Helvetica"/>
                <w:b w:val="0"/>
                <w:color w:val="343838"/>
                <w:sz w:val="24"/>
                <w:szCs w:val="24"/>
              </w:rPr>
              <w:t>Instrukcja obsługi w języku Polskim</w:t>
            </w:r>
          </w:p>
          <w:p w14:paraId="7FE8A6C7" w14:textId="77777777" w:rsidR="00670E59" w:rsidRDefault="00670E59" w:rsidP="00670E5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  <w:p w14:paraId="3B7560D4" w14:textId="3BEFA3C0" w:rsidR="00670E59" w:rsidRPr="00670E59" w:rsidRDefault="00670E59" w:rsidP="00670E59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</w:p>
        </w:tc>
        <w:tc>
          <w:tcPr>
            <w:tcW w:w="1585" w:type="dxa"/>
          </w:tcPr>
          <w:p w14:paraId="393AA030" w14:textId="1FE6F3B9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CD04A8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2E95BBD1" w14:textId="7FB670A7" w:rsidTr="00AF1AFF">
        <w:tc>
          <w:tcPr>
            <w:tcW w:w="1102" w:type="dxa"/>
          </w:tcPr>
          <w:p w14:paraId="0E8F43E0" w14:textId="6E89C402" w:rsidR="00AF1AFF" w:rsidRPr="00FB31F5" w:rsidRDefault="00AF1AFF" w:rsidP="00FB31F5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15</w:t>
            </w:r>
          </w:p>
        </w:tc>
        <w:tc>
          <w:tcPr>
            <w:tcW w:w="7095" w:type="dxa"/>
          </w:tcPr>
          <w:p w14:paraId="24E95568" w14:textId="77777777" w:rsidR="00AF1AFF" w:rsidRDefault="00AD0CFE" w:rsidP="00AD0CFE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AD0CFE">
              <w:rPr>
                <w:rFonts w:ascii="Arial" w:hAnsi="Arial" w:cs="Arial"/>
                <w:b/>
                <w:sz w:val="24"/>
                <w:szCs w:val="24"/>
              </w:rPr>
              <w:t>Dodatkowe cechy</w:t>
            </w:r>
          </w:p>
          <w:p w14:paraId="285A6307" w14:textId="5EC7B019" w:rsidR="00AD0CFE" w:rsidRPr="00AD0CFE" w:rsidRDefault="00AD0CFE" w:rsidP="00AD0CFE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Oprogramowanie monitorujące stan urządzenia dla systemu Windows 11 wraz z okablowaniem współpracującym z PC</w:t>
            </w:r>
          </w:p>
        </w:tc>
        <w:tc>
          <w:tcPr>
            <w:tcW w:w="1585" w:type="dxa"/>
          </w:tcPr>
          <w:p w14:paraId="150CC675" w14:textId="7A20CF2E" w:rsidR="00AF1AFF" w:rsidRPr="00FB31F5" w:rsidRDefault="00AF1AFF" w:rsidP="00FB31F5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A52BBC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20B0A009" w14:textId="246CAE18" w:rsidTr="00AF1AFF">
        <w:tc>
          <w:tcPr>
            <w:tcW w:w="1102" w:type="dxa"/>
          </w:tcPr>
          <w:p w14:paraId="41530436" w14:textId="6A0F6153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lastRenderedPageBreak/>
              <w:t>16</w:t>
            </w:r>
          </w:p>
        </w:tc>
        <w:tc>
          <w:tcPr>
            <w:tcW w:w="7095" w:type="dxa"/>
          </w:tcPr>
          <w:p w14:paraId="086FF83A" w14:textId="77777777" w:rsidR="00AF1AFF" w:rsidRDefault="00767B32" w:rsidP="00767B32">
            <w:pPr>
              <w:spacing w:after="0" w:line="240" w:lineRule="auto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767B32">
              <w:rPr>
                <w:rFonts w:ascii="Arial" w:hAnsi="Arial" w:cs="Arial"/>
                <w:b/>
                <w:sz w:val="24"/>
                <w:szCs w:val="24"/>
              </w:rPr>
              <w:t>Certyfikaty  i standardy:</w:t>
            </w:r>
          </w:p>
          <w:p w14:paraId="70DE7162" w14:textId="1C696F62" w:rsidR="00767B32" w:rsidRPr="00767B32" w:rsidRDefault="00767B32" w:rsidP="00767B32">
            <w:pPr>
              <w:pStyle w:val="Akapitzlist"/>
              <w:numPr>
                <w:ilvl w:val="0"/>
                <w:numId w:val="10"/>
              </w:num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Cs/>
                <w:sz w:val="24"/>
                <w:szCs w:val="24"/>
              </w:rPr>
              <w:t>Deklaracja zgodności CE</w:t>
            </w:r>
          </w:p>
        </w:tc>
        <w:tc>
          <w:tcPr>
            <w:tcW w:w="1585" w:type="dxa"/>
          </w:tcPr>
          <w:p w14:paraId="77871A46" w14:textId="19350A06" w:rsidR="00AF1AFF" w:rsidRDefault="0033490B" w:rsidP="00AF1A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[podać oznaczenie]</w:t>
            </w:r>
          </w:p>
          <w:p w14:paraId="22CE34D7" w14:textId="77777777" w:rsidR="0033490B" w:rsidRDefault="0033490B" w:rsidP="00AF1AFF">
            <w:pPr>
              <w:spacing w:after="0" w:line="240" w:lineRule="auto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</w:pPr>
          </w:p>
          <w:p w14:paraId="785F9A05" w14:textId="6AE53DF7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1112F2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  <w:tr w:rsidR="00AF1AFF" w:rsidRPr="00FB31F5" w14:paraId="4F5E9776" w14:textId="74B6395C" w:rsidTr="00AF1AFF">
        <w:tc>
          <w:tcPr>
            <w:tcW w:w="1102" w:type="dxa"/>
          </w:tcPr>
          <w:p w14:paraId="32F82E3F" w14:textId="0FCC7D42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</w:rPr>
            </w:pPr>
            <w:r w:rsidRPr="00FB31F5">
              <w:rPr>
                <w:rFonts w:ascii="Arial" w:hAnsi="Arial" w:cs="Arial"/>
              </w:rPr>
              <w:t>17</w:t>
            </w:r>
          </w:p>
        </w:tc>
        <w:tc>
          <w:tcPr>
            <w:tcW w:w="7095" w:type="dxa"/>
          </w:tcPr>
          <w:p w14:paraId="09205A52" w14:textId="77777777" w:rsidR="00453294" w:rsidRDefault="00453294" w:rsidP="00453294">
            <w:pPr>
              <w:pStyle w:val="Akapitzlist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3294">
              <w:rPr>
                <w:rFonts w:ascii="Arial" w:hAnsi="Arial" w:cs="Arial"/>
                <w:b/>
                <w:sz w:val="24"/>
                <w:szCs w:val="24"/>
              </w:rPr>
              <w:t>Warunki gwarancji</w:t>
            </w:r>
          </w:p>
          <w:p w14:paraId="733B5ADE" w14:textId="77777777" w:rsidR="00453294" w:rsidRPr="005435F2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Gwarancja producenta trwa minimum 36 miesięcy od dnia podpisania protokołu odbioru</w:t>
            </w:r>
            <w:r>
              <w:rPr>
                <w:rFonts w:ascii="Arial" w:hAnsi="Arial" w:cs="Arial"/>
                <w:bCs/>
                <w:sz w:val="24"/>
                <w:szCs w:val="24"/>
              </w:rPr>
              <w:t xml:space="preserve"> końcowego 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 dostawy.</w:t>
            </w:r>
          </w:p>
          <w:p w14:paraId="4719D8F4" w14:textId="77777777" w:rsidR="00453294" w:rsidRPr="005435F2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Gwarancja producenta obejmuje wszystkie elementy i akcesoria oferowanego urządzenia. Obsługa gwarancyjna wszystkich elementów według jednolitych zasad.</w:t>
            </w:r>
          </w:p>
          <w:p w14:paraId="45A4EE78" w14:textId="77777777" w:rsidR="00453294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Wykonawca zapewnia jeden punkt kontaktu do zgłoszeń gwarancyjnych. Zgłoszenia mogą być zgłaszane drogą telefoniczną w dni robocze w godzinach 8:00-15:00 i  elektronicznie (mailowo lub przez stronę www).</w:t>
            </w:r>
          </w:p>
          <w:p w14:paraId="635D45A9" w14:textId="77777777" w:rsidR="00453294" w:rsidRPr="005435F2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eastAsia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Jeżeli naprawa w oznaczonym powyżej czasie nie będzie możliwa Wykonawca dostarczy na swój koszt i ryzyko sprzęt zamienny o parametrach nie gorszych niż w Zamówieniu.</w:t>
            </w:r>
          </w:p>
          <w:p w14:paraId="0C465CF5" w14:textId="77777777" w:rsidR="00453294" w:rsidRPr="005435F2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Przechowywanie fabrycznych opakowań przez Zamawiającego nie jest wymagane do zachowania udzielonej gwarancji.</w:t>
            </w:r>
          </w:p>
          <w:p w14:paraId="0268E073" w14:textId="77777777" w:rsidR="00453294" w:rsidRPr="005435F2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>Naprawa gwarancyjna realizowana przez serwis posiadający autoryzację potwierdzoną przez producenta.</w:t>
            </w:r>
          </w:p>
          <w:p w14:paraId="0C774D29" w14:textId="77777777" w:rsidR="00453294" w:rsidRPr="005435F2" w:rsidRDefault="00453294" w:rsidP="00453294">
            <w:pPr>
              <w:pStyle w:val="Akapitzlist"/>
              <w:widowControl w:val="0"/>
              <w:numPr>
                <w:ilvl w:val="0"/>
                <w:numId w:val="11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Wykonawca składa oświadczenie producenta sprzętu, potwierdzające oferowane warunki serwisu i gwarancji. </w:t>
            </w:r>
          </w:p>
          <w:p w14:paraId="057FC3A7" w14:textId="57D7C5E8" w:rsidR="00453294" w:rsidRPr="00453294" w:rsidRDefault="00453294" w:rsidP="00453294">
            <w:pPr>
              <w:pStyle w:val="Akapitzlist"/>
              <w:spacing w:after="0" w:line="240" w:lineRule="auto"/>
              <w:ind w:left="0"/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5435F2">
              <w:rPr>
                <w:rFonts w:ascii="Arial" w:hAnsi="Arial" w:cs="Arial"/>
                <w:bCs/>
                <w:sz w:val="24"/>
                <w:szCs w:val="24"/>
              </w:rPr>
              <w:t xml:space="preserve">Oświadczenie musi zawierać klauzulę, że w przypadku nie wywiązywania się z obowiązków gwarancyjnych Wykonawcy lub firmy </w:t>
            </w:r>
            <w:r w:rsidRPr="005435F2">
              <w:rPr>
                <w:rFonts w:ascii="Arial" w:eastAsia="Arial" w:hAnsi="Arial" w:cs="Arial"/>
                <w:bCs/>
                <w:sz w:val="24"/>
                <w:szCs w:val="24"/>
              </w:rPr>
              <w:t>serwisującej</w:t>
            </w:r>
            <w:r w:rsidRPr="005435F2">
              <w:rPr>
                <w:rFonts w:ascii="Arial" w:hAnsi="Arial" w:cs="Arial"/>
                <w:bCs/>
                <w:sz w:val="24"/>
                <w:szCs w:val="24"/>
              </w:rPr>
              <w:t>, producent przejmie na siebie wszelkie zobowiązania związane z serwisem gwarancyjnym.</w:t>
            </w:r>
          </w:p>
          <w:p w14:paraId="4EB9F7A7" w14:textId="32025377" w:rsidR="00AF1AFF" w:rsidRPr="00FB31F5" w:rsidRDefault="00AF1AFF" w:rsidP="00453294">
            <w:pPr>
              <w:spacing w:after="0" w:line="240" w:lineRule="auto"/>
              <w:ind w:left="720"/>
              <w:jc w:val="both"/>
              <w:rPr>
                <w:rFonts w:ascii="Arial" w:hAnsi="Arial" w:cs="Arial"/>
              </w:rPr>
            </w:pPr>
          </w:p>
        </w:tc>
        <w:tc>
          <w:tcPr>
            <w:tcW w:w="1585" w:type="dxa"/>
          </w:tcPr>
          <w:p w14:paraId="0DC3770F" w14:textId="0B85AEF1" w:rsidR="00AF1AFF" w:rsidRPr="00FB31F5" w:rsidRDefault="00AF1AFF" w:rsidP="00AF1AFF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1112F2">
              <w:rPr>
                <w:rFonts w:ascii="Arial" w:eastAsia="Times New Roman" w:hAnsi="Arial" w:cs="Arial"/>
                <w:color w:val="FF0000"/>
                <w:sz w:val="20"/>
                <w:szCs w:val="20"/>
                <w:lang w:eastAsia="pl-PL"/>
              </w:rPr>
              <w:t>[spełnia / nie spełnia]</w:t>
            </w:r>
          </w:p>
        </w:tc>
      </w:tr>
    </w:tbl>
    <w:p w14:paraId="0BB57186" w14:textId="77777777" w:rsidR="0053609D" w:rsidRPr="00FB31F5" w:rsidRDefault="0053609D" w:rsidP="00FB31F5">
      <w:pPr>
        <w:spacing w:after="0" w:line="240" w:lineRule="auto"/>
        <w:rPr>
          <w:rFonts w:ascii="Arial" w:hAnsi="Arial" w:cs="Arial"/>
        </w:rPr>
      </w:pPr>
    </w:p>
    <w:sectPr w:rsidR="0053609D" w:rsidRPr="00FB31F5" w:rsidSect="00E71042">
      <w:headerReference w:type="first" r:id="rId8"/>
      <w:footerReference w:type="first" r:id="rId9"/>
      <w:pgSz w:w="11906" w:h="16838" w:code="9"/>
      <w:pgMar w:top="-1580" w:right="1134" w:bottom="567" w:left="1418" w:header="707" w:footer="85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2D2694" w14:textId="77777777" w:rsidR="00163F83" w:rsidRDefault="00163F83" w:rsidP="00B32869">
      <w:pPr>
        <w:spacing w:after="0" w:line="240" w:lineRule="auto"/>
      </w:pPr>
      <w:r>
        <w:separator/>
      </w:r>
    </w:p>
  </w:endnote>
  <w:endnote w:type="continuationSeparator" w:id="0">
    <w:p w14:paraId="05F5F4B0" w14:textId="77777777" w:rsidR="00163F83" w:rsidRDefault="00163F83" w:rsidP="00B328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47AD85" w14:textId="77777777" w:rsidR="00062223" w:rsidRPr="00150560" w:rsidRDefault="00A15190">
    <w:pPr>
      <w:pStyle w:val="Stopka"/>
      <w:rPr>
        <w:color w:val="808080"/>
      </w:rPr>
    </w:pPr>
    <w:r>
      <w:rPr>
        <w:rFonts w:ascii="Arial" w:hAnsi="Arial" w:cs="Arial"/>
        <w:i/>
        <w:sz w:val="20"/>
        <w:szCs w:val="20"/>
      </w:rPr>
      <w:t>Opis Przedmiotu Zamówienia 1.2</w:t>
    </w:r>
    <w:r>
      <w:rPr>
        <w:noProof/>
        <w:lang w:eastAsia="pl-PL"/>
      </w:rPr>
      <mc:AlternateContent>
        <mc:Choice Requires="wps">
          <w:drawing>
            <wp:inline distT="0" distB="0" distL="0" distR="0" wp14:anchorId="2EF785FA" wp14:editId="68DB9A50">
              <wp:extent cx="5537835" cy="306705"/>
              <wp:effectExtent l="0" t="0" r="5715" b="8255"/>
              <wp:docPr id="4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37835" cy="30670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E211DA1" w14:textId="77777777" w:rsidR="00062223" w:rsidRPr="00055B09" w:rsidRDefault="00A15190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Spółka wpisana do rejestru przedsiębiorców prowadzonego przez Sąd Rejonowy dla m. st. Warszawy w Warszawie </w:t>
                          </w:r>
                        </w:p>
                        <w:p w14:paraId="677A929C" w14:textId="77777777" w:rsidR="00062223" w:rsidRPr="00055B09" w:rsidRDefault="00A15190" w:rsidP="00055B09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XIII Wydział Gospodarczy Krajowego Rejestru Sądowego pod numerem KRS 0000037568, NIP 113-23-16-427, </w:t>
                          </w:r>
                        </w:p>
                        <w:p w14:paraId="645764CE" w14:textId="77777777" w:rsidR="00062223" w:rsidRPr="004A3427" w:rsidRDefault="00A15190" w:rsidP="00754307">
                          <w:pPr>
                            <w:spacing w:after="0" w:line="240" w:lineRule="auto"/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</w:pP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REGON 017319027. Wysokość kapitału zakładowego </w:t>
                          </w:r>
                          <w:r>
                            <w:rPr>
                              <w:rFonts w:ascii="Arial" w:hAnsi="Arial" w:cs="Arial"/>
                              <w:color w:val="727271"/>
                              <w:sz w:val="14"/>
                              <w:szCs w:val="14"/>
                            </w:rPr>
                            <w:t xml:space="preserve">w całości </w:t>
                          </w:r>
                          <w:r w:rsidRPr="00055B09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wpłaconego: </w:t>
                          </w:r>
                          <w:r w:rsidRPr="00D8372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3</w:t>
                          </w:r>
                          <w:r w:rsidR="00CC017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2</w:t>
                          </w:r>
                          <w:r w:rsidRPr="00D8372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</w:t>
                          </w:r>
                          <w:r w:rsidR="00CC017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065</w:t>
                          </w:r>
                          <w:r w:rsidRPr="00D8372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9</w:t>
                          </w:r>
                          <w:r w:rsidR="00CC017C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78</w:t>
                          </w:r>
                          <w:r w:rsidRPr="00D83723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000,00</w:t>
                          </w:r>
                          <w:r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 xml:space="preserve"> </w:t>
                          </w:r>
                          <w:r w:rsidRPr="004A3427">
                            <w:rPr>
                              <w:rFonts w:ascii="Arial" w:hAnsi="Arial" w:cs="Arial"/>
                              <w:color w:val="7F7F7F"/>
                              <w:sz w:val="14"/>
                              <w:szCs w:val="14"/>
                            </w:rPr>
                            <w:t>zł</w:t>
                          </w:r>
                        </w:p>
                      </w:txbxContent>
                    </wps:txbx>
                    <wps:bodyPr rot="0" vert="horz" wrap="square" lIns="0" tIns="0" rIns="0" bIns="0" anchor="t" anchorCtr="0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2EF785FA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width:436.05pt;height:24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vnmJ8wEAAMQDAAAOAAAAZHJzL2Uyb0RvYy54bWysU11v2yAUfZ+0/4B4X+wkcptZcaquXaZJ&#10;3YfU9QdgjGM04DIgsbNfvwu202p7q+YHdAHfc+8597C9GbQiJ+G8BFPR5SKnRBgOjTSHij792L/b&#10;UOIDMw1TYERFz8LTm93bN9velmIFHahGOIIgxpe9rWgXgi2zzPNOaOYXYIXByxacZgG37pA1jvWI&#10;rlW2yvOrrAfXWAdceI+n9+Ml3SX8thU8fGtbLwJRFcXeQlpdWuu4ZrstKw+O2U7yqQ32ii40kwaL&#10;XqDuWWDk6OQ/UFpyBx7asOCgM2hbyUXigGyW+V9sHjtmReKC4nh7kcn/P1j+9fRovzsShg8w4AAT&#10;CW8fgP/0xMBdx8xB3DoHfSdYg4WXUbKst76cUqPUvvQRpO6/QINDZscACWhonY6qIE+C6DiA80V0&#10;MQTC8bAo1tebdUEJx7t1fnWdF6kEK+ds63z4JECTGFTU4VATOjs9+BC7YeX8SyxmYC+VSoNVhvQV&#10;fV+sipTw4kbLgL5TUld0k8dvdEIk+dE0KTkwqcYYCygzsY5ER8phqAcim0mSKEINzRllcDDaDJ8F&#10;Bh2435T0aLGK+l9H5gQl6rNBKaMf58DNQT0HzHBMrWigZAzvQvJtpOjtLUq8l4n9c+WpRbRKEmWy&#10;dfTiy3366/nx7f4AAAD//wMAUEsDBBQABgAIAAAAIQAFWll32gAAAAQBAAAPAAAAZHJzL2Rvd25y&#10;ZXYueG1sTI/BTsMwEETvSPyDtUhcUOs4oDaEOBVCcOFG4cLNjZckwl5H8TYJ/XoMF7isNJrRzNtq&#10;t3gnJhxjH0iDWmcgkJpge2o1vL0+rQoQkQ1Z4wKhhi+MsKvPzypT2jDTC057bkUqoVgaDR3zUEoZ&#10;mw69ieswICXvI4zecJJjK+1o5lTuncyzbCO96SktdGbAhw6bz/3Ra9gsj8PV8y3m86lxE72flGJU&#10;Wl9eLPd3IBgX/gvDD35ChzoxHcKRbBROQ3qEf2/yim2uQBw03BTXIOtK/oevvwEAAP//AwBQSwEC&#10;LQAUAAYACAAAACEAtoM4kv4AAADhAQAAEwAAAAAAAAAAAAAAAAAAAAAAW0NvbnRlbnRfVHlwZXNd&#10;LnhtbFBLAQItABQABgAIAAAAIQA4/SH/1gAAAJQBAAALAAAAAAAAAAAAAAAAAC8BAABfcmVscy8u&#10;cmVsc1BLAQItABQABgAIAAAAIQBlvnmJ8wEAAMQDAAAOAAAAAAAAAAAAAAAAAC4CAABkcnMvZTJv&#10;RG9jLnhtbFBLAQItABQABgAIAAAAIQAFWll32gAAAAQBAAAPAAAAAAAAAAAAAAAAAE0EAABkcnMv&#10;ZG93bnJldi54bWxQSwUGAAAAAAQABADzAAAAVAUAAAAA&#10;" filled="f" stroked="f">
              <v:textbox style="mso-fit-shape-to-text:t" inset="0,0,0,0">
                <w:txbxContent>
                  <w:p w14:paraId="4E211DA1" w14:textId="77777777" w:rsidR="00000000" w:rsidRPr="00055B09" w:rsidRDefault="00A15190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Spółka wpisana do rejestru przedsiębiorców prowadzonego przez Sąd Rejonowy dla m. st. Warszawy w Warszawie </w:t>
                    </w:r>
                  </w:p>
                  <w:p w14:paraId="677A929C" w14:textId="77777777" w:rsidR="00000000" w:rsidRPr="00055B09" w:rsidRDefault="00A15190" w:rsidP="00055B09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XIII Wydział Gospodarczy Krajowego Rejestru Sądowego pod numerem KRS 0000037568, NIP 113-23-16-427, </w:t>
                    </w:r>
                  </w:p>
                  <w:p w14:paraId="645764CE" w14:textId="77777777" w:rsidR="00000000" w:rsidRPr="004A3427" w:rsidRDefault="00A15190" w:rsidP="00754307">
                    <w:pPr>
                      <w:spacing w:after="0" w:line="240" w:lineRule="auto"/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</w:pP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REGON 017319027. Wysokość kapitału zakładowego </w:t>
                    </w:r>
                    <w:r>
                      <w:rPr>
                        <w:rFonts w:ascii="Arial" w:hAnsi="Arial" w:cs="Arial"/>
                        <w:color w:val="727271"/>
                        <w:sz w:val="14"/>
                        <w:szCs w:val="14"/>
                      </w:rPr>
                      <w:t xml:space="preserve">w całości </w:t>
                    </w:r>
                    <w:r w:rsidRPr="00055B09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wpłaconego: </w:t>
                    </w:r>
                    <w:r w:rsidRPr="00D8372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3</w:t>
                    </w:r>
                    <w:r w:rsidR="00CC017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2</w:t>
                    </w:r>
                    <w:r w:rsidRPr="00D8372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</w:t>
                    </w:r>
                    <w:r w:rsidR="00CC017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065</w:t>
                    </w:r>
                    <w:r w:rsidRPr="00D8372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9</w:t>
                    </w:r>
                    <w:r w:rsidR="00CC017C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78</w:t>
                    </w:r>
                    <w:r w:rsidRPr="00D83723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000,00</w:t>
                    </w:r>
                    <w:r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 xml:space="preserve"> </w:t>
                    </w:r>
                    <w:r w:rsidRPr="004A3427">
                      <w:rPr>
                        <w:rFonts w:ascii="Arial" w:hAnsi="Arial" w:cs="Arial"/>
                        <w:color w:val="7F7F7F"/>
                        <w:sz w:val="14"/>
                        <w:szCs w:val="14"/>
                      </w:rPr>
                      <w:t>zł</w:t>
                    </w:r>
                  </w:p>
                </w:txbxContent>
              </v:textbox>
              <w10:anchorlock/>
            </v:shape>
          </w:pict>
        </mc:Fallback>
      </mc:AlternateContent>
    </w:r>
    <w:r>
      <w:rPr>
        <w:noProof/>
        <w:lang w:eastAsia="pl-P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BBBEEBD" wp14:editId="03C2B649">
              <wp:simplePos x="0" y="0"/>
              <wp:positionH relativeFrom="column">
                <wp:posOffset>5771515</wp:posOffset>
              </wp:positionH>
              <wp:positionV relativeFrom="paragraph">
                <wp:posOffset>262255</wp:posOffset>
              </wp:positionV>
              <wp:extent cx="276225" cy="291465"/>
              <wp:effectExtent l="0" t="0" r="635" b="0"/>
              <wp:wrapNone/>
              <wp:docPr id="1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6225" cy="2914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137559A" w14:textId="77777777" w:rsidR="00062223" w:rsidRPr="000360EA" w:rsidRDefault="00A15190" w:rsidP="000360EA">
                          <w:pPr>
                            <w:jc w:val="right"/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</w:pPr>
                          <w:r w:rsidRPr="000360EA">
                            <w:rPr>
                              <w:rFonts w:ascii="Arial" w:hAnsi="Arial" w:cs="Arial"/>
                              <w:sz w:val="20"/>
                              <w:szCs w:val="20"/>
                            </w:rPr>
                            <w:t>1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BBBEEBD" id="_x0000_s1028" type="#_x0000_t202" style="position:absolute;margin-left:454.45pt;margin-top:20.65pt;width:21.75pt;height:22.9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I/9q4gEAAKcDAAAOAAAAZHJzL2Uyb0RvYy54bWysU8GO0zAQvSPxD5bvNG3UdiFqulp2tQhp&#10;YZEWPmDiOI1F4jFjt0n5esZOt1vghrhYnhnnzXtvJpvrse/EQZM3aEu5mM2l0FZhbeyulN++3r95&#10;K4UPYGvo0OpSHrWX19vXrzaDK3SOLXa1JsEg1heDK2UbgiuyzKtW9+Bn6LTlYoPUQ+CQdllNMDB6&#10;32X5fL7OBqTaESrtPWfvpqLcJvym0So8No3XQXSlZG4hnZTOKp7ZdgPFjsC1Rp1owD+w6MFYbnqG&#10;uoMAYk/mL6jeKEKPTZgp7DNsGqN00sBqFvM/1Dy14HTSwuZ4d7bJ/z9Y9fnw5L6QCON7HHmASYR3&#10;D6i+e2HxtgW70zdEOLQaam68iJZlg/PF6dNotS98BKmGT1jzkGEfMAGNDfXRFdYpGJ0HcDybrscg&#10;FCfzq3Wer6RQXMrfLZbrVeoAxfPHjnz4oLEX8VJK4pkmcDg8+BDJQPH8JPayeG+6Ls21s78l+GHM&#10;JPKR78Q8jNUoTM3NY9+opcL6yGoIp23h7eZLi/RTioE3pZT+xx5IS9F9tOwIc17G1UrBcnWVc0CX&#10;leqyAlYxVCmDFNP1NkzruHdkdi13mmZg8YZdbExS+MLqRJ+3IQk/bW5ct8s4vXr5v7a/AAAA//8D&#10;AFBLAwQUAAYACAAAACEAPy3rvd4AAAAJAQAADwAAAGRycy9kb3ducmV2LnhtbEyPwU7DMBBE70j8&#10;g7VI3KjdkNIkZFMhEFdQC0Xi5sbbJCJeR7HbhL/HnOC4mqeZt+Vmtr040+g7xwjLhQJBXDvTcYPw&#10;/vZ8k4HwQbPRvWNC+CYPm+ryotSFcRNv6bwLjYgl7AuN0IYwFFL6uiWr/cINxDE7utHqEM+xkWbU&#10;Uyy3vUyUupNWdxwXWj3QY0v11+5kEfYvx8+PVL02T3Y1TG5Wkm0uEa+v5od7EIHm8AfDr35Uhyo6&#10;HdyJjRc9Qq6yPKII6fIWRATyVZKCOCBk6wRkVcr/H1Q/AAAA//8DAFBLAQItABQABgAIAAAAIQC2&#10;gziS/gAAAOEBAAATAAAAAAAAAAAAAAAAAAAAAABbQ29udGVudF9UeXBlc10ueG1sUEsBAi0AFAAG&#10;AAgAAAAhADj9If/WAAAAlAEAAAsAAAAAAAAAAAAAAAAALwEAAF9yZWxzLy5yZWxzUEsBAi0AFAAG&#10;AAgAAAAhAPwj/2riAQAApwMAAA4AAAAAAAAAAAAAAAAALgIAAGRycy9lMm9Eb2MueG1sUEsBAi0A&#10;FAAGAAgAAAAhAD8t673eAAAACQEAAA8AAAAAAAAAAAAAAAAAPAQAAGRycy9kb3ducmV2LnhtbFBL&#10;BQYAAAAABAAEAPMAAABHBQAAAAA=&#10;" filled="f" stroked="f">
              <v:textbox>
                <w:txbxContent>
                  <w:p w14:paraId="6137559A" w14:textId="77777777" w:rsidR="00000000" w:rsidRPr="000360EA" w:rsidRDefault="00A15190" w:rsidP="000360EA">
                    <w:pPr>
                      <w:jc w:val="right"/>
                      <w:rPr>
                        <w:rFonts w:ascii="Arial" w:hAnsi="Arial" w:cs="Arial"/>
                        <w:sz w:val="20"/>
                        <w:szCs w:val="20"/>
                      </w:rPr>
                    </w:pPr>
                    <w:r w:rsidRPr="000360EA">
                      <w:rPr>
                        <w:rFonts w:ascii="Arial" w:hAnsi="Arial" w:cs="Arial"/>
                        <w:sz w:val="20"/>
                        <w:szCs w:val="20"/>
                      </w:rPr>
                      <w:t>1</w:t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34B8B8" w14:textId="77777777" w:rsidR="00163F83" w:rsidRDefault="00163F83" w:rsidP="00B32869">
      <w:pPr>
        <w:spacing w:after="0" w:line="240" w:lineRule="auto"/>
      </w:pPr>
      <w:r>
        <w:separator/>
      </w:r>
    </w:p>
  </w:footnote>
  <w:footnote w:type="continuationSeparator" w:id="0">
    <w:p w14:paraId="3BBE97E0" w14:textId="77777777" w:rsidR="00163F83" w:rsidRDefault="00163F83" w:rsidP="00B328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2B0562" w14:textId="1B91F04B" w:rsidR="000F2F84" w:rsidRPr="005923B5" w:rsidRDefault="000F2F84" w:rsidP="000F2F84">
    <w:pPr>
      <w:pStyle w:val="Nagwek"/>
      <w:pBdr>
        <w:bottom w:val="single" w:sz="12" w:space="1" w:color="auto"/>
      </w:pBdr>
      <w:jc w:val="right"/>
      <w:rPr>
        <w:rFonts w:ascii="Arial" w:hAnsi="Arial" w:cs="Arial"/>
        <w:i/>
        <w:sz w:val="18"/>
        <w:szCs w:val="16"/>
      </w:rPr>
    </w:pPr>
    <w:r>
      <w:rPr>
        <w:rFonts w:ascii="Arial" w:hAnsi="Arial" w:cs="Arial"/>
        <w:i/>
        <w:sz w:val="18"/>
        <w:szCs w:val="16"/>
      </w:rPr>
      <w:t>Załącznik nr 8 do SWZ – parametry techniczne</w:t>
    </w:r>
  </w:p>
  <w:p w14:paraId="3B7A3E7E" w14:textId="77777777" w:rsidR="000F2F84" w:rsidRPr="008E62FC" w:rsidRDefault="000F2F84" w:rsidP="000F2F84">
    <w:pPr>
      <w:pStyle w:val="Nagwek"/>
      <w:jc w:val="right"/>
    </w:pPr>
  </w:p>
  <w:p w14:paraId="62530B1C" w14:textId="77777777" w:rsidR="00062223" w:rsidRDefault="00A15190">
    <w:pPr>
      <w:pStyle w:val="Nagwek"/>
    </w:pPr>
    <w:r>
      <w:rPr>
        <w:noProof/>
        <w:lang w:eastAsia="pl-PL"/>
      </w:rPr>
      <mc:AlternateContent>
        <mc:Choice Requires="wps">
          <w:drawing>
            <wp:inline distT="0" distB="0" distL="0" distR="0" wp14:anchorId="4FFA349D" wp14:editId="4CC14EC4">
              <wp:extent cx="2364105" cy="596265"/>
              <wp:effectExtent l="0" t="0" r="0" b="3810"/>
              <wp:docPr id="3" name="Pole tekstow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364105" cy="5962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FD7B807" w14:textId="77777777" w:rsidR="00062223" w:rsidRDefault="00A15190" w:rsidP="00470CCF">
                          <w:pPr>
                            <w:jc w:val="right"/>
                          </w:pPr>
                          <w:r w:rsidRPr="00E96C2D">
                            <w:rPr>
                              <w:noProof/>
                              <w:lang w:eastAsia="pl-PL"/>
                            </w:rPr>
                            <w:drawing>
                              <wp:inline distT="0" distB="0" distL="0" distR="0" wp14:anchorId="10AB3AF6" wp14:editId="1401ABB0">
                                <wp:extent cx="2180590" cy="352425"/>
                                <wp:effectExtent l="0" t="0" r="0" b="9525"/>
                                <wp:docPr id="29" name="Obraz 1" descr="logo PKP Polskie Linie Kolejowe S.A." title="logo PKP Polskie Linie Kolejowe S.A.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Obraz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80590" cy="3524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none" lIns="91440" tIns="45720" rIns="91440" bIns="45720" anchor="t" anchorCtr="0" upright="1">
                      <a:spAutoFit/>
                    </wps:bodyPr>
                  </wps:wsp>
                </a:graphicData>
              </a:graphic>
            </wp:inline>
          </w:drawing>
        </mc:Choice>
        <mc:Fallback>
          <w:pict>
            <v:shapetype w14:anchorId="4FFA349D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width:186.15pt;height:46.95pt;visibility:visible;mso-wrap-style:non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ePD3QEAAJ8DAAAOAAAAZHJzL2Uyb0RvYy54bWysU12P0zAQfEfiP1h+p/mgLVzU9HTcqQjp&#10;OJAOfoDjOIlF4rXWbpPy61k7ba/AG+LFsr3O7MzsZHM7DT07KHQaTMmzRcqZMhJqbdqSf/+2e/Oe&#10;M+eFqUUPRpX8qBy/3b5+tRltoXLooK8VMgIxrhhtyTvvbZEkTnZqEG4BVhkqNoCD8HTENqlRjIQ+&#10;9EmeputkBKwtglTO0e3DXOTbiN80SvovTeOUZ33JiZuPK8a1Cmuy3YiiRWE7LU80xD+wGIQ21PQC&#10;9SC8YHvUf0ENWiI4aPxCwpBA02ipogZSk6V/qHnuhFVRC5nj7MUm9/9g5dPh2X5F5qcPMNEAowhn&#10;H0H+cMzAfSdMq+4QYeyUqKlxFixLRuuK06fBale4AFKNn6GmIYu9hwg0NTgEV0gnI3QawPFiupo8&#10;k3SZv10vs3TFmaTa6madr1exhSjOX1t0/qOCgYVNyZGGGtHF4dH5wEYU5yehmYGd7vs42N78dkEP&#10;w01kHwjP1P1UTfQ6qKigPpIOhDknlGvadIA/ORspIyU3FGLO+k+GnLjJlssQqXhYrt7ldMDrSnVd&#10;EUYSUMk9Z/P23s8x3FvUbUd9zt7fkXs7HYW9cDqxphREvafEhphdn+Orl/9q+wsAAP//AwBQSwME&#10;FAAGAAgAAAAhAJGtzH/aAAAABAEAAA8AAABkcnMvZG93bnJldi54bWxMj81OwzAQhO9IfQdrkbhR&#10;pwk/TYhTVYWegcIDuPESh8TrKHbbwNN34QKXlUYzmvm2XE2uF0ccQ+tJwWKegECqvWmpUfD+tr1e&#10;gghRk9G9J1TwhQFW1eyi1IXxJ3rF4y42gksoFFqBjXEopAy1RafD3A9I7H340enIcmykGfWJy10v&#10;0yS5k063xAtWD7ixWHe7g1OwTNxz1+XpS3A334tbu3n0T8OnUleX0/oBRMQp/oXhB5/RoWKmvT+Q&#10;CaJXwI/E38tedp9mIPYK8iwHWZXyP3x1BgAA//8DAFBLAQItABQABgAIAAAAIQC2gziS/gAAAOEB&#10;AAATAAAAAAAAAAAAAAAAAAAAAABbQ29udGVudF9UeXBlc10ueG1sUEsBAi0AFAAGAAgAAAAhADj9&#10;If/WAAAAlAEAAAsAAAAAAAAAAAAAAAAALwEAAF9yZWxzLy5yZWxzUEsBAi0AFAAGAAgAAAAhAG1V&#10;48PdAQAAnwMAAA4AAAAAAAAAAAAAAAAALgIAAGRycy9lMm9Eb2MueG1sUEsBAi0AFAAGAAgAAAAh&#10;AJGtzH/aAAAABAEAAA8AAAAAAAAAAAAAAAAANwQAAGRycy9kb3ducmV2LnhtbFBLBQYAAAAABAAE&#10;APMAAAA+BQAAAAA=&#10;" filled="f" stroked="f">
              <v:textbox style="mso-fit-shape-to-text:t">
                <w:txbxContent>
                  <w:p w14:paraId="5FD7B807" w14:textId="77777777" w:rsidR="00000000" w:rsidRDefault="00A15190" w:rsidP="00470CCF">
                    <w:pPr>
                      <w:jc w:val="right"/>
                    </w:pPr>
                    <w:r w:rsidRPr="00E96C2D">
                      <w:rPr>
                        <w:noProof/>
                        <w:lang w:eastAsia="pl-PL"/>
                      </w:rPr>
                      <w:drawing>
                        <wp:inline distT="0" distB="0" distL="0" distR="0" wp14:anchorId="10AB3AF6" wp14:editId="1401ABB0">
                          <wp:extent cx="2180590" cy="352425"/>
                          <wp:effectExtent l="0" t="0" r="0" b="9525"/>
                          <wp:docPr id="29" name="Obraz 1" descr="logo PKP Polskie Linie Kolejowe S.A." title="logo PKP Polskie Linie Kolejowe S.A.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Obraz 1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>
                                    <a:extLst>
                                      <a:ext uri="{28A0092B-C50C-407E-A947-70E740481C1C}">
                                        <a14:useLocalDpi xmlns:a14="http://schemas.microsoft.com/office/drawing/2010/main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2180590" cy="352425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  <w10:anchorlock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DC3788"/>
    <w:multiLevelType w:val="hybridMultilevel"/>
    <w:tmpl w:val="3D82FB22"/>
    <w:lvl w:ilvl="0" w:tplc="6974E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E682F"/>
    <w:multiLevelType w:val="hybridMultilevel"/>
    <w:tmpl w:val="4D2E4734"/>
    <w:lvl w:ilvl="0" w:tplc="204A2C1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D2AE3"/>
    <w:multiLevelType w:val="hybridMultilevel"/>
    <w:tmpl w:val="988EE5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52DB8"/>
    <w:multiLevelType w:val="hybridMultilevel"/>
    <w:tmpl w:val="2B6A0F84"/>
    <w:lvl w:ilvl="0" w:tplc="6974E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B287475"/>
    <w:multiLevelType w:val="hybridMultilevel"/>
    <w:tmpl w:val="F74EF9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B765EA"/>
    <w:multiLevelType w:val="hybridMultilevel"/>
    <w:tmpl w:val="4F164CF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67C2A2C"/>
    <w:multiLevelType w:val="hybridMultilevel"/>
    <w:tmpl w:val="8DF20382"/>
    <w:lvl w:ilvl="0" w:tplc="6974E80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FF57895"/>
    <w:multiLevelType w:val="hybridMultilevel"/>
    <w:tmpl w:val="3B36E5C6"/>
    <w:lvl w:ilvl="0" w:tplc="789442EE">
      <w:start w:val="1"/>
      <w:numFmt w:val="decimal"/>
      <w:lvlText w:val="%1."/>
      <w:lvlJc w:val="left"/>
      <w:pPr>
        <w:ind w:left="8866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6970" w:hanging="360"/>
      </w:pPr>
    </w:lvl>
    <w:lvl w:ilvl="2" w:tplc="0415001B" w:tentative="1">
      <w:start w:val="1"/>
      <w:numFmt w:val="lowerRoman"/>
      <w:lvlText w:val="%3."/>
      <w:lvlJc w:val="right"/>
      <w:pPr>
        <w:ind w:left="7690" w:hanging="180"/>
      </w:pPr>
    </w:lvl>
    <w:lvl w:ilvl="3" w:tplc="0415000F" w:tentative="1">
      <w:start w:val="1"/>
      <w:numFmt w:val="decimal"/>
      <w:lvlText w:val="%4."/>
      <w:lvlJc w:val="left"/>
      <w:pPr>
        <w:ind w:left="8410" w:hanging="360"/>
      </w:pPr>
    </w:lvl>
    <w:lvl w:ilvl="4" w:tplc="04150019" w:tentative="1">
      <w:start w:val="1"/>
      <w:numFmt w:val="lowerLetter"/>
      <w:lvlText w:val="%5."/>
      <w:lvlJc w:val="left"/>
      <w:pPr>
        <w:ind w:left="9130" w:hanging="360"/>
      </w:pPr>
    </w:lvl>
    <w:lvl w:ilvl="5" w:tplc="0415001B" w:tentative="1">
      <w:start w:val="1"/>
      <w:numFmt w:val="lowerRoman"/>
      <w:lvlText w:val="%6."/>
      <w:lvlJc w:val="right"/>
      <w:pPr>
        <w:ind w:left="9850" w:hanging="180"/>
      </w:pPr>
    </w:lvl>
    <w:lvl w:ilvl="6" w:tplc="0415000F" w:tentative="1">
      <w:start w:val="1"/>
      <w:numFmt w:val="decimal"/>
      <w:lvlText w:val="%7."/>
      <w:lvlJc w:val="left"/>
      <w:pPr>
        <w:ind w:left="10570" w:hanging="360"/>
      </w:pPr>
    </w:lvl>
    <w:lvl w:ilvl="7" w:tplc="04150019" w:tentative="1">
      <w:start w:val="1"/>
      <w:numFmt w:val="lowerLetter"/>
      <w:lvlText w:val="%8."/>
      <w:lvlJc w:val="left"/>
      <w:pPr>
        <w:ind w:left="11290" w:hanging="360"/>
      </w:pPr>
    </w:lvl>
    <w:lvl w:ilvl="8" w:tplc="0415001B" w:tentative="1">
      <w:start w:val="1"/>
      <w:numFmt w:val="lowerRoman"/>
      <w:lvlText w:val="%9."/>
      <w:lvlJc w:val="right"/>
      <w:pPr>
        <w:ind w:left="12010" w:hanging="180"/>
      </w:pPr>
    </w:lvl>
  </w:abstractNum>
  <w:abstractNum w:abstractNumId="8" w15:restartNumberingAfterBreak="0">
    <w:nsid w:val="67C71806"/>
    <w:multiLevelType w:val="hybridMultilevel"/>
    <w:tmpl w:val="C7E060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C758C7"/>
    <w:multiLevelType w:val="hybridMultilevel"/>
    <w:tmpl w:val="3CAE645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E869CF"/>
    <w:multiLevelType w:val="hybridMultilevel"/>
    <w:tmpl w:val="302C974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66716856">
    <w:abstractNumId w:val="7"/>
  </w:num>
  <w:num w:numId="2" w16cid:durableId="1301417110">
    <w:abstractNumId w:val="3"/>
  </w:num>
  <w:num w:numId="3" w16cid:durableId="828908387">
    <w:abstractNumId w:val="6"/>
  </w:num>
  <w:num w:numId="4" w16cid:durableId="851378400">
    <w:abstractNumId w:val="0"/>
  </w:num>
  <w:num w:numId="5" w16cid:durableId="1282953993">
    <w:abstractNumId w:val="2"/>
  </w:num>
  <w:num w:numId="6" w16cid:durableId="2071803473">
    <w:abstractNumId w:val="8"/>
  </w:num>
  <w:num w:numId="7" w16cid:durableId="2002153538">
    <w:abstractNumId w:val="9"/>
  </w:num>
  <w:num w:numId="8" w16cid:durableId="525170485">
    <w:abstractNumId w:val="10"/>
  </w:num>
  <w:num w:numId="9" w16cid:durableId="1693914325">
    <w:abstractNumId w:val="5"/>
  </w:num>
  <w:num w:numId="10" w16cid:durableId="1210651744">
    <w:abstractNumId w:val="4"/>
  </w:num>
  <w:num w:numId="11" w16cid:durableId="77806314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869"/>
    <w:rsid w:val="000061A4"/>
    <w:rsid w:val="0004220C"/>
    <w:rsid w:val="00062223"/>
    <w:rsid w:val="0007520B"/>
    <w:rsid w:val="000B022C"/>
    <w:rsid w:val="000B6B35"/>
    <w:rsid w:val="000C018B"/>
    <w:rsid w:val="000C2D51"/>
    <w:rsid w:val="000F2F84"/>
    <w:rsid w:val="00103ED8"/>
    <w:rsid w:val="00112026"/>
    <w:rsid w:val="00152EAC"/>
    <w:rsid w:val="00153CD8"/>
    <w:rsid w:val="00163F83"/>
    <w:rsid w:val="001856D1"/>
    <w:rsid w:val="001E7A90"/>
    <w:rsid w:val="001F3A70"/>
    <w:rsid w:val="00201DA4"/>
    <w:rsid w:val="00240FD9"/>
    <w:rsid w:val="00241C3C"/>
    <w:rsid w:val="002567C3"/>
    <w:rsid w:val="002D7817"/>
    <w:rsid w:val="002E2BBC"/>
    <w:rsid w:val="002F5D9F"/>
    <w:rsid w:val="0030714C"/>
    <w:rsid w:val="003141D1"/>
    <w:rsid w:val="0033490B"/>
    <w:rsid w:val="00342EC4"/>
    <w:rsid w:val="003A05A7"/>
    <w:rsid w:val="003B0D17"/>
    <w:rsid w:val="003E0F45"/>
    <w:rsid w:val="0041338A"/>
    <w:rsid w:val="004136E3"/>
    <w:rsid w:val="00453294"/>
    <w:rsid w:val="004605F2"/>
    <w:rsid w:val="00466336"/>
    <w:rsid w:val="004674AA"/>
    <w:rsid w:val="00494370"/>
    <w:rsid w:val="004A08B8"/>
    <w:rsid w:val="004B565A"/>
    <w:rsid w:val="0053609D"/>
    <w:rsid w:val="00557525"/>
    <w:rsid w:val="00566148"/>
    <w:rsid w:val="005A0A4B"/>
    <w:rsid w:val="005B3105"/>
    <w:rsid w:val="005D11DA"/>
    <w:rsid w:val="00601624"/>
    <w:rsid w:val="006176FB"/>
    <w:rsid w:val="0063755F"/>
    <w:rsid w:val="00661597"/>
    <w:rsid w:val="00670E59"/>
    <w:rsid w:val="006807FC"/>
    <w:rsid w:val="00691852"/>
    <w:rsid w:val="006925FD"/>
    <w:rsid w:val="006D432C"/>
    <w:rsid w:val="006D626C"/>
    <w:rsid w:val="006F297C"/>
    <w:rsid w:val="006F6DF2"/>
    <w:rsid w:val="00724D80"/>
    <w:rsid w:val="007452BD"/>
    <w:rsid w:val="00753FC6"/>
    <w:rsid w:val="0075435B"/>
    <w:rsid w:val="00755F6F"/>
    <w:rsid w:val="00767B32"/>
    <w:rsid w:val="00782796"/>
    <w:rsid w:val="00786932"/>
    <w:rsid w:val="007971B2"/>
    <w:rsid w:val="007A1C25"/>
    <w:rsid w:val="007B237A"/>
    <w:rsid w:val="007D71EB"/>
    <w:rsid w:val="007F312A"/>
    <w:rsid w:val="00856EBD"/>
    <w:rsid w:val="008658DE"/>
    <w:rsid w:val="00895B6C"/>
    <w:rsid w:val="008B4748"/>
    <w:rsid w:val="008B61BB"/>
    <w:rsid w:val="008C314D"/>
    <w:rsid w:val="008C4E5F"/>
    <w:rsid w:val="00974377"/>
    <w:rsid w:val="00994269"/>
    <w:rsid w:val="009F7C76"/>
    <w:rsid w:val="00A15190"/>
    <w:rsid w:val="00A250E3"/>
    <w:rsid w:val="00A85C40"/>
    <w:rsid w:val="00A9350C"/>
    <w:rsid w:val="00A949B7"/>
    <w:rsid w:val="00AB7BF0"/>
    <w:rsid w:val="00AD0CFE"/>
    <w:rsid w:val="00AD5057"/>
    <w:rsid w:val="00AF1AFF"/>
    <w:rsid w:val="00AF70B9"/>
    <w:rsid w:val="00B32869"/>
    <w:rsid w:val="00B41223"/>
    <w:rsid w:val="00B91B8F"/>
    <w:rsid w:val="00BE766D"/>
    <w:rsid w:val="00C15415"/>
    <w:rsid w:val="00C511BA"/>
    <w:rsid w:val="00C82D06"/>
    <w:rsid w:val="00CA174F"/>
    <w:rsid w:val="00CB0A56"/>
    <w:rsid w:val="00CB5100"/>
    <w:rsid w:val="00CC017C"/>
    <w:rsid w:val="00CD5FB1"/>
    <w:rsid w:val="00CE3C5A"/>
    <w:rsid w:val="00CF02CC"/>
    <w:rsid w:val="00D06CC8"/>
    <w:rsid w:val="00D23D97"/>
    <w:rsid w:val="00D971D9"/>
    <w:rsid w:val="00DF7D85"/>
    <w:rsid w:val="00E155B7"/>
    <w:rsid w:val="00E33DA7"/>
    <w:rsid w:val="00EA73A9"/>
    <w:rsid w:val="00EE6738"/>
    <w:rsid w:val="00F50158"/>
    <w:rsid w:val="00F62CDA"/>
    <w:rsid w:val="00F707EA"/>
    <w:rsid w:val="00F84B13"/>
    <w:rsid w:val="00FA2C09"/>
    <w:rsid w:val="00FB31F5"/>
    <w:rsid w:val="00FB51A4"/>
    <w:rsid w:val="00FD6F06"/>
    <w:rsid w:val="00FF4F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F3AF91"/>
  <w15:chartTrackingRefBased/>
  <w15:docId w15:val="{773726E8-93EB-4EED-A6C7-931B0BB08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2869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B32869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32869"/>
    <w:rPr>
      <w:rFonts w:ascii="Calibri Light" w:eastAsia="Times New Roman" w:hAnsi="Calibri Light" w:cs="Times New Roman"/>
      <w:b/>
      <w:bCs/>
      <w:kern w:val="32"/>
      <w:sz w:val="32"/>
      <w:szCs w:val="32"/>
    </w:rPr>
  </w:style>
  <w:style w:type="paragraph" w:styleId="Nagwek">
    <w:name w:val="header"/>
    <w:basedOn w:val="Normalny"/>
    <w:link w:val="NagwekZnak"/>
    <w:uiPriority w:val="99"/>
    <w:unhideWhenUsed/>
    <w:rsid w:val="00B32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B32869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B3286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B32869"/>
    <w:rPr>
      <w:rFonts w:ascii="Calibri" w:eastAsia="Calibri" w:hAnsi="Calibri" w:cs="Times New Roman"/>
    </w:rPr>
  </w:style>
  <w:style w:type="character" w:styleId="Hipercze">
    <w:name w:val="Hyperlink"/>
    <w:uiPriority w:val="99"/>
    <w:unhideWhenUsed/>
    <w:rsid w:val="00B32869"/>
    <w:rPr>
      <w:color w:val="0000FF"/>
      <w:u w:val="single"/>
    </w:rPr>
  </w:style>
  <w:style w:type="paragraph" w:styleId="Akapitzlist">
    <w:name w:val="List Paragraph"/>
    <w:aliases w:val="BulletC,List Paragraph1,lp1,List Paragraph2,ISCG Numerowanie,Numerowanie,Wyliczanie,Obiekt,List Paragraph,normalny tekst,Podsis rysunku,Akapit z listą3,Akapit z listą31,Punktowanie,L1,test ciągły,Bullets"/>
    <w:basedOn w:val="Normalny"/>
    <w:link w:val="AkapitzlistZnak"/>
    <w:uiPriority w:val="34"/>
    <w:qFormat/>
    <w:rsid w:val="00B32869"/>
    <w:pPr>
      <w:ind w:left="720"/>
      <w:contextualSpacing/>
    </w:pPr>
  </w:style>
  <w:style w:type="paragraph" w:styleId="Nagwekspisutreci">
    <w:name w:val="TOC Heading"/>
    <w:basedOn w:val="Nagwek1"/>
    <w:next w:val="Normalny"/>
    <w:uiPriority w:val="39"/>
    <w:unhideWhenUsed/>
    <w:qFormat/>
    <w:rsid w:val="00B32869"/>
    <w:pPr>
      <w:keepLines/>
      <w:spacing w:after="0" w:line="259" w:lineRule="auto"/>
      <w:outlineLvl w:val="9"/>
    </w:pPr>
    <w:rPr>
      <w:b w:val="0"/>
      <w:bCs w:val="0"/>
      <w:color w:val="2E74B5"/>
      <w:kern w:val="0"/>
      <w:lang w:eastAsia="pl-PL"/>
    </w:rPr>
  </w:style>
  <w:style w:type="paragraph" w:styleId="Spistreci1">
    <w:name w:val="toc 1"/>
    <w:basedOn w:val="Normalny"/>
    <w:next w:val="Normalny"/>
    <w:autoRedefine/>
    <w:uiPriority w:val="39"/>
    <w:unhideWhenUsed/>
    <w:rsid w:val="00B32869"/>
    <w:pPr>
      <w:tabs>
        <w:tab w:val="left" w:pos="426"/>
        <w:tab w:val="right" w:leader="dot" w:pos="9344"/>
      </w:tabs>
    </w:pPr>
  </w:style>
  <w:style w:type="character" w:customStyle="1" w:styleId="AkapitzlistZnak">
    <w:name w:val="Akapit z listą Znak"/>
    <w:aliases w:val="BulletC Znak,List Paragraph1 Znak,lp1 Znak,List Paragraph2 Znak,ISCG Numerowanie Znak,Numerowanie Znak,Wyliczanie Znak,Obiekt Znak,List Paragraph Znak,normalny tekst Znak,Podsis rysunku Znak,Akapit z listą3 Znak,Akapit z listą31 Znak"/>
    <w:basedOn w:val="Domylnaczcionkaakapitu"/>
    <w:link w:val="Akapitzlist"/>
    <w:uiPriority w:val="34"/>
    <w:qFormat/>
    <w:rsid w:val="00B32869"/>
    <w:rPr>
      <w:rFonts w:ascii="Calibri" w:eastAsia="Calibri" w:hAnsi="Calibri" w:cs="Times New Roman"/>
    </w:rPr>
  </w:style>
  <w:style w:type="character" w:customStyle="1" w:styleId="Teksttreci">
    <w:name w:val="Tekst treści_"/>
    <w:basedOn w:val="Domylnaczcionkaakapitu"/>
    <w:rsid w:val="00B32869"/>
    <w:rPr>
      <w:rFonts w:ascii="Arial" w:eastAsia="Arial" w:hAnsi="Arial" w:cs="Arial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customStyle="1" w:styleId="Nagwek3">
    <w:name w:val="Nagłówek #3_"/>
    <w:basedOn w:val="Domylnaczcionkaakapitu"/>
    <w:link w:val="Nagwek30"/>
    <w:rsid w:val="00B32869"/>
    <w:rPr>
      <w:rFonts w:ascii="Arial" w:eastAsia="Arial" w:hAnsi="Arial" w:cs="Arial"/>
      <w:shd w:val="clear" w:color="auto" w:fill="FFFFFF"/>
    </w:rPr>
  </w:style>
  <w:style w:type="paragraph" w:customStyle="1" w:styleId="Nagwek30">
    <w:name w:val="Nagłówek #3"/>
    <w:basedOn w:val="Normalny"/>
    <w:link w:val="Nagwek3"/>
    <w:rsid w:val="00B32869"/>
    <w:pPr>
      <w:widowControl w:val="0"/>
      <w:shd w:val="clear" w:color="auto" w:fill="FFFFFF"/>
      <w:spacing w:after="300" w:line="413" w:lineRule="exact"/>
      <w:outlineLvl w:val="2"/>
    </w:pPr>
    <w:rPr>
      <w:rFonts w:ascii="Arial" w:eastAsia="Arial" w:hAnsi="Arial" w:cs="Arial"/>
    </w:rPr>
  </w:style>
  <w:style w:type="paragraph" w:customStyle="1" w:styleId="Default">
    <w:name w:val="Default"/>
    <w:rsid w:val="00B32869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pl-PL"/>
    </w:rPr>
  </w:style>
  <w:style w:type="character" w:customStyle="1" w:styleId="Teksttreci4">
    <w:name w:val="Tekst treści (4)_"/>
    <w:basedOn w:val="Domylnaczcionkaakapitu"/>
    <w:link w:val="Teksttreci40"/>
    <w:rsid w:val="00B32869"/>
    <w:rPr>
      <w:rFonts w:ascii="Arial" w:eastAsia="Arial" w:hAnsi="Arial" w:cs="Arial"/>
      <w:sz w:val="15"/>
      <w:szCs w:val="15"/>
      <w:shd w:val="clear" w:color="auto" w:fill="FFFFFF"/>
    </w:rPr>
  </w:style>
  <w:style w:type="paragraph" w:customStyle="1" w:styleId="Teksttreci40">
    <w:name w:val="Tekst treści (4)"/>
    <w:basedOn w:val="Normalny"/>
    <w:link w:val="Teksttreci4"/>
    <w:rsid w:val="00B32869"/>
    <w:pPr>
      <w:widowControl w:val="0"/>
      <w:shd w:val="clear" w:color="auto" w:fill="FFFFFF"/>
      <w:spacing w:before="60" w:after="0" w:line="0" w:lineRule="atLeast"/>
    </w:pPr>
    <w:rPr>
      <w:rFonts w:ascii="Arial" w:eastAsia="Arial" w:hAnsi="Arial" w:cs="Arial"/>
      <w:sz w:val="15"/>
      <w:szCs w:val="15"/>
    </w:rPr>
  </w:style>
  <w:style w:type="table" w:customStyle="1" w:styleId="Tabela-Siatka2">
    <w:name w:val="Tabela - Siatka2"/>
    <w:basedOn w:val="Standardowy"/>
    <w:next w:val="Tabela-Siatka"/>
    <w:uiPriority w:val="39"/>
    <w:rsid w:val="00B3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39"/>
    <w:rsid w:val="00B328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zodstpw">
    <w:name w:val="No Spacing"/>
    <w:uiPriority w:val="1"/>
    <w:qFormat/>
    <w:rsid w:val="007F312A"/>
    <w:pPr>
      <w:spacing w:after="0" w:line="240" w:lineRule="auto"/>
    </w:pPr>
    <w:rPr>
      <w:rFonts w:ascii="Calibri" w:eastAsia="Calibri" w:hAnsi="Calibri" w:cs="Times New Roman"/>
    </w:rPr>
  </w:style>
  <w:style w:type="paragraph" w:styleId="Poprawka">
    <w:name w:val="Revision"/>
    <w:hidden/>
    <w:uiPriority w:val="99"/>
    <w:semiHidden/>
    <w:rsid w:val="0004220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78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0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21B519-5F85-4B36-B59F-352EEDA9A6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501</Words>
  <Characters>3010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PKP PLK S.A.</Company>
  <LinksUpToDate>false</LinksUpToDate>
  <CharactersWithSpaces>3504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Żmudka Mirosław</dc:creator>
  <cp:keywords/>
  <dc:description/>
  <cp:lastModifiedBy>Kępa Magdalena</cp:lastModifiedBy>
  <cp:revision>9</cp:revision>
  <dcterms:created xsi:type="dcterms:W3CDTF">2023-09-04T09:11:00Z</dcterms:created>
  <dcterms:modified xsi:type="dcterms:W3CDTF">2026-03-24T08:42:00Z</dcterms:modified>
</cp:coreProperties>
</file>